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7725A" w14:textId="77777777" w:rsidR="006030F2" w:rsidRDefault="00025B8D">
      <w:pPr>
        <w:spacing w:before="360"/>
        <w:jc w:val="center"/>
      </w:pPr>
      <w:r>
        <w:rPr>
          <w:noProof/>
        </w:rPr>
        <w:drawing>
          <wp:inline distT="0" distB="0" distL="0" distR="0" wp14:anchorId="2191780A" wp14:editId="64B6E7E1">
            <wp:extent cx="2148840" cy="15052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SSE 30 lat_pion(1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50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AABB5" w14:textId="77777777" w:rsidR="006030F2" w:rsidRPr="003F3AA1" w:rsidRDefault="00025B8D">
      <w:pPr>
        <w:spacing w:after="80"/>
        <w:jc w:val="center"/>
        <w:rPr>
          <w:lang w:val="pl-PL"/>
        </w:rPr>
      </w:pPr>
      <w:r w:rsidRPr="003F3AA1">
        <w:rPr>
          <w:rFonts w:ascii="Aptos Display" w:hAnsi="Aptos Display"/>
          <w:b/>
          <w:color w:val="B79A47"/>
          <w:sz w:val="60"/>
          <w:lang w:val="pl-PL"/>
        </w:rPr>
        <w:t>PAKIET PRASOWY</w:t>
      </w:r>
    </w:p>
    <w:p w14:paraId="46E9FD65" w14:textId="77777777" w:rsidR="006030F2" w:rsidRPr="003F3AA1" w:rsidRDefault="00025B8D">
      <w:pPr>
        <w:spacing w:after="160"/>
        <w:jc w:val="center"/>
        <w:rPr>
          <w:lang w:val="pl-PL"/>
        </w:rPr>
      </w:pPr>
      <w:r w:rsidRPr="003F3AA1">
        <w:rPr>
          <w:rFonts w:ascii="Aptos Display" w:hAnsi="Aptos Display"/>
          <w:b/>
          <w:color w:val="0B2A4A"/>
          <w:sz w:val="50"/>
          <w:lang w:val="pl-PL"/>
        </w:rPr>
        <w:t>30 LAT SUWALSKIEJ SPECJALNEJ</w:t>
      </w:r>
      <w:r w:rsidRPr="003F3AA1">
        <w:rPr>
          <w:rFonts w:ascii="Aptos Display" w:hAnsi="Aptos Display"/>
          <w:b/>
          <w:color w:val="0B2A4A"/>
          <w:sz w:val="50"/>
          <w:lang w:val="pl-PL"/>
        </w:rPr>
        <w:br/>
        <w:t>STREFY EKONOMICZNEJ S.A.</w:t>
      </w:r>
    </w:p>
    <w:p w14:paraId="19AADFD7" w14:textId="77777777" w:rsidR="006030F2" w:rsidRPr="003F3AA1" w:rsidRDefault="00025B8D">
      <w:pPr>
        <w:jc w:val="center"/>
        <w:rPr>
          <w:lang w:val="pl-PL"/>
        </w:rPr>
      </w:pPr>
      <w:r w:rsidRPr="003F3AA1">
        <w:rPr>
          <w:color w:val="5B6770"/>
          <w:sz w:val="30"/>
          <w:lang w:val="pl-PL"/>
        </w:rPr>
        <w:t>Historia. Inwestycje. Ludzie. Wspólna przyszłość.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6030F2" w14:paraId="63690D4C" w14:textId="77777777">
        <w:trPr>
          <w:jc w:val="center"/>
        </w:trPr>
        <w:tc>
          <w:tcPr>
            <w:tcW w:w="3168" w:type="dxa"/>
            <w:shd w:val="clear" w:color="auto" w:fill="0B2A4A"/>
            <w:tcMar>
              <w:top w:w="170" w:type="dxa"/>
              <w:left w:w="130" w:type="dxa"/>
              <w:bottom w:w="170" w:type="dxa"/>
              <w:right w:w="130" w:type="dxa"/>
            </w:tcMar>
          </w:tcPr>
          <w:p w14:paraId="4B59EDE8" w14:textId="77777777" w:rsidR="006030F2" w:rsidRDefault="00025B8D">
            <w:pPr>
              <w:jc w:val="center"/>
            </w:pPr>
            <w:r>
              <w:rPr>
                <w:b/>
                <w:color w:val="FFFFFF"/>
                <w:sz w:val="36"/>
              </w:rPr>
              <w:t>1996–2026</w:t>
            </w:r>
          </w:p>
          <w:p w14:paraId="5408BCF7" w14:textId="77777777" w:rsidR="006030F2" w:rsidRDefault="00025B8D">
            <w:pPr>
              <w:jc w:val="center"/>
            </w:pPr>
            <w:r>
              <w:rPr>
                <w:color w:val="FFFFFF"/>
                <w:sz w:val="18"/>
              </w:rPr>
              <w:t>30 lat doświadczenia</w:t>
            </w:r>
          </w:p>
        </w:tc>
        <w:tc>
          <w:tcPr>
            <w:tcW w:w="3168" w:type="dxa"/>
            <w:shd w:val="clear" w:color="auto" w:fill="B79A47"/>
            <w:tcMar>
              <w:top w:w="170" w:type="dxa"/>
              <w:left w:w="130" w:type="dxa"/>
              <w:bottom w:w="170" w:type="dxa"/>
              <w:right w:w="130" w:type="dxa"/>
            </w:tcMar>
          </w:tcPr>
          <w:p w14:paraId="6E4627D8" w14:textId="704D4EF6" w:rsidR="006030F2" w:rsidRDefault="00FD50C4">
            <w:pPr>
              <w:jc w:val="center"/>
            </w:pPr>
            <w:r>
              <w:rPr>
                <w:b/>
                <w:color w:val="FFFFFF"/>
                <w:sz w:val="36"/>
              </w:rPr>
              <w:t>8</w:t>
            </w:r>
            <w:r w:rsidR="00025B8D">
              <w:rPr>
                <w:b/>
                <w:color w:val="FFFFFF"/>
                <w:sz w:val="36"/>
              </w:rPr>
              <w:t>,</w:t>
            </w:r>
            <w:r>
              <w:rPr>
                <w:b/>
                <w:color w:val="FFFFFF"/>
                <w:sz w:val="36"/>
              </w:rPr>
              <w:t>0</w:t>
            </w:r>
            <w:r w:rsidR="00025B8D">
              <w:rPr>
                <w:b/>
                <w:color w:val="FFFFFF"/>
                <w:sz w:val="36"/>
              </w:rPr>
              <w:t xml:space="preserve"> </w:t>
            </w:r>
            <w:proofErr w:type="spellStart"/>
            <w:r w:rsidR="00025B8D">
              <w:rPr>
                <w:b/>
                <w:color w:val="FFFFFF"/>
                <w:sz w:val="36"/>
              </w:rPr>
              <w:t>mld</w:t>
            </w:r>
            <w:proofErr w:type="spellEnd"/>
            <w:r w:rsidR="00025B8D">
              <w:rPr>
                <w:b/>
                <w:color w:val="FFFFFF"/>
                <w:sz w:val="36"/>
              </w:rPr>
              <w:t xml:space="preserve"> </w:t>
            </w:r>
            <w:proofErr w:type="spellStart"/>
            <w:r w:rsidR="00025B8D">
              <w:rPr>
                <w:b/>
                <w:color w:val="FFFFFF"/>
                <w:sz w:val="36"/>
              </w:rPr>
              <w:t>zł</w:t>
            </w:r>
            <w:proofErr w:type="spellEnd"/>
          </w:p>
          <w:p w14:paraId="14737AB0" w14:textId="77777777" w:rsidR="006030F2" w:rsidRDefault="00025B8D">
            <w:pPr>
              <w:jc w:val="center"/>
            </w:pPr>
            <w:r>
              <w:rPr>
                <w:color w:val="FFFFFF"/>
                <w:sz w:val="18"/>
              </w:rPr>
              <w:t>poniesionych nakładów</w:t>
            </w:r>
          </w:p>
        </w:tc>
        <w:tc>
          <w:tcPr>
            <w:tcW w:w="3168" w:type="dxa"/>
            <w:shd w:val="clear" w:color="auto" w:fill="0B2A4A"/>
            <w:tcMar>
              <w:top w:w="170" w:type="dxa"/>
              <w:left w:w="130" w:type="dxa"/>
              <w:bottom w:w="170" w:type="dxa"/>
              <w:right w:w="130" w:type="dxa"/>
            </w:tcMar>
          </w:tcPr>
          <w:p w14:paraId="2D367719" w14:textId="5225B2EE" w:rsidR="006030F2" w:rsidRDefault="00025B8D">
            <w:pPr>
              <w:jc w:val="center"/>
            </w:pPr>
            <w:r>
              <w:rPr>
                <w:b/>
                <w:color w:val="FFFFFF"/>
                <w:sz w:val="36"/>
              </w:rPr>
              <w:t xml:space="preserve">25 </w:t>
            </w:r>
            <w:r w:rsidR="00FD50C4">
              <w:rPr>
                <w:b/>
                <w:color w:val="FFFFFF"/>
                <w:sz w:val="36"/>
              </w:rPr>
              <w:t>1</w:t>
            </w:r>
            <w:r>
              <w:rPr>
                <w:b/>
                <w:color w:val="FFFFFF"/>
                <w:sz w:val="36"/>
              </w:rPr>
              <w:t>00</w:t>
            </w:r>
          </w:p>
          <w:p w14:paraId="1D83C6A9" w14:textId="77777777" w:rsidR="006030F2" w:rsidRDefault="00025B8D">
            <w:pPr>
              <w:jc w:val="center"/>
            </w:pPr>
            <w:r>
              <w:rPr>
                <w:color w:val="FFFFFF"/>
                <w:sz w:val="18"/>
              </w:rPr>
              <w:t>miejsc pracy</w:t>
            </w:r>
          </w:p>
        </w:tc>
      </w:tr>
    </w:tbl>
    <w:p w14:paraId="502FF686" w14:textId="77777777" w:rsidR="006030F2" w:rsidRPr="003F3AA1" w:rsidRDefault="00025B8D">
      <w:pPr>
        <w:spacing w:before="440"/>
        <w:jc w:val="center"/>
        <w:rPr>
          <w:lang w:val="pl-PL"/>
        </w:rPr>
      </w:pPr>
      <w:r w:rsidRPr="003F3AA1">
        <w:rPr>
          <w:b/>
          <w:color w:val="0B2A4A"/>
          <w:sz w:val="26"/>
          <w:lang w:val="pl-PL"/>
        </w:rPr>
        <w:t>Gala Jubileuszowa 30-lecia SSSE S.A.</w:t>
      </w:r>
    </w:p>
    <w:p w14:paraId="750082AA" w14:textId="77777777" w:rsidR="00232202" w:rsidRDefault="00025B8D" w:rsidP="00232202">
      <w:pPr>
        <w:jc w:val="center"/>
        <w:rPr>
          <w:i/>
          <w:lang w:val="pl-PL"/>
        </w:rPr>
      </w:pPr>
      <w:r w:rsidRPr="003F3AA1">
        <w:rPr>
          <w:i/>
          <w:lang w:val="pl-PL"/>
        </w:rPr>
        <w:t>Materiał dla mediów i partnerów wydarzenia</w:t>
      </w:r>
    </w:p>
    <w:p w14:paraId="6ABDE7E3" w14:textId="77777777" w:rsidR="00232202" w:rsidRDefault="00232202" w:rsidP="00232202">
      <w:pPr>
        <w:jc w:val="center"/>
        <w:rPr>
          <w:i/>
          <w:lang w:val="pl-PL"/>
        </w:rPr>
      </w:pPr>
    </w:p>
    <w:p w14:paraId="1FFDCED4" w14:textId="77777777" w:rsidR="00232202" w:rsidRDefault="00232202" w:rsidP="00232202">
      <w:pPr>
        <w:jc w:val="center"/>
        <w:rPr>
          <w:i/>
          <w:lang w:val="pl-PL"/>
        </w:rPr>
      </w:pPr>
    </w:p>
    <w:p w14:paraId="4590C827" w14:textId="77777777" w:rsidR="00232202" w:rsidRDefault="00232202" w:rsidP="00232202">
      <w:pPr>
        <w:jc w:val="center"/>
        <w:rPr>
          <w:i/>
          <w:lang w:val="pl-PL"/>
        </w:rPr>
      </w:pPr>
    </w:p>
    <w:p w14:paraId="711A5616" w14:textId="77777777" w:rsidR="00232202" w:rsidRDefault="00232202" w:rsidP="00232202">
      <w:pPr>
        <w:jc w:val="center"/>
        <w:rPr>
          <w:i/>
          <w:lang w:val="pl-PL"/>
        </w:rPr>
      </w:pPr>
    </w:p>
    <w:p w14:paraId="42CFC4CB" w14:textId="023E1CFF" w:rsidR="00232202" w:rsidRDefault="002F5B43" w:rsidP="00232202">
      <w:pPr>
        <w:jc w:val="center"/>
        <w:rPr>
          <w:i/>
          <w:lang w:val="pl-PL"/>
        </w:rPr>
      </w:pPr>
      <w:r>
        <w:rPr>
          <w:i/>
          <w:noProof/>
          <w:lang w:val="pl-PL"/>
        </w:rPr>
        <w:drawing>
          <wp:inline distT="0" distB="0" distL="0" distR="0" wp14:anchorId="23EB13A4" wp14:editId="775A201F">
            <wp:extent cx="1485659" cy="1446563"/>
            <wp:effectExtent l="0" t="0" r="635" b="1270"/>
            <wp:docPr id="195554296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542964" name="Obraz 195554296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00094" cy="146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46A2F" w14:textId="77777777" w:rsidR="00CB70CB" w:rsidRDefault="00CB70CB" w:rsidP="00232202">
      <w:pPr>
        <w:jc w:val="center"/>
        <w:rPr>
          <w:i/>
          <w:lang w:val="pl-PL"/>
        </w:rPr>
      </w:pPr>
    </w:p>
    <w:p w14:paraId="41835E0F" w14:textId="3246C148" w:rsidR="006030F2" w:rsidRPr="003F3AA1" w:rsidRDefault="006030F2" w:rsidP="00232202">
      <w:pPr>
        <w:jc w:val="center"/>
        <w:rPr>
          <w:lang w:val="pl-PL"/>
        </w:rPr>
      </w:pPr>
    </w:p>
    <w:p w14:paraId="67BC340C" w14:textId="77777777" w:rsidR="006030F2" w:rsidRPr="003F3AA1" w:rsidRDefault="00025B8D">
      <w:pPr>
        <w:rPr>
          <w:lang w:val="pl-PL"/>
        </w:rPr>
      </w:pPr>
      <w:r w:rsidRPr="003F3AA1">
        <w:rPr>
          <w:rFonts w:ascii="Aptos Display" w:hAnsi="Aptos Display"/>
          <w:b/>
          <w:color w:val="0B2A4A"/>
          <w:sz w:val="48"/>
          <w:lang w:val="pl-PL"/>
        </w:rPr>
        <w:t>Zawartość pakietu</w:t>
      </w:r>
    </w:p>
    <w:p w14:paraId="3A259EF4" w14:textId="77777777" w:rsidR="006030F2" w:rsidRPr="003F3AA1" w:rsidRDefault="00025B8D">
      <w:pPr>
        <w:spacing w:after="120"/>
        <w:rPr>
          <w:lang w:val="pl-PL"/>
        </w:rPr>
      </w:pPr>
      <w:r w:rsidRPr="003F3AA1">
        <w:rPr>
          <w:b/>
          <w:color w:val="B79A47"/>
          <w:sz w:val="24"/>
          <w:lang w:val="pl-PL"/>
        </w:rPr>
        <w:t>01</w:t>
      </w:r>
      <w:r w:rsidRPr="003F3AA1">
        <w:rPr>
          <w:color w:val="0B2A4A"/>
          <w:sz w:val="24"/>
          <w:lang w:val="pl-PL"/>
        </w:rPr>
        <w:t xml:space="preserve">   Informacja prasowa</w:t>
      </w:r>
    </w:p>
    <w:p w14:paraId="504FD460" w14:textId="77777777" w:rsidR="006030F2" w:rsidRPr="003F3AA1" w:rsidRDefault="00025B8D">
      <w:pPr>
        <w:spacing w:after="120"/>
        <w:rPr>
          <w:lang w:val="pl-PL"/>
        </w:rPr>
      </w:pPr>
      <w:r w:rsidRPr="003F3AA1">
        <w:rPr>
          <w:b/>
          <w:color w:val="B79A47"/>
          <w:sz w:val="24"/>
          <w:lang w:val="pl-PL"/>
        </w:rPr>
        <w:t>02</w:t>
      </w:r>
      <w:r w:rsidRPr="003F3AA1">
        <w:rPr>
          <w:color w:val="0B2A4A"/>
          <w:sz w:val="24"/>
          <w:lang w:val="pl-PL"/>
        </w:rPr>
        <w:t xml:space="preserve">   SSSE S.A. w liczbach</w:t>
      </w:r>
    </w:p>
    <w:p w14:paraId="219349A2" w14:textId="77777777" w:rsidR="006030F2" w:rsidRPr="003F3AA1" w:rsidRDefault="00025B8D">
      <w:pPr>
        <w:spacing w:after="120"/>
        <w:rPr>
          <w:lang w:val="pl-PL"/>
        </w:rPr>
      </w:pPr>
      <w:r w:rsidRPr="003F3AA1">
        <w:rPr>
          <w:b/>
          <w:color w:val="B79A47"/>
          <w:sz w:val="24"/>
          <w:lang w:val="pl-PL"/>
        </w:rPr>
        <w:t>03</w:t>
      </w:r>
      <w:r w:rsidRPr="003F3AA1">
        <w:rPr>
          <w:color w:val="0B2A4A"/>
          <w:sz w:val="24"/>
          <w:lang w:val="pl-PL"/>
        </w:rPr>
        <w:t xml:space="preserve">   Historia 1996–2026</w:t>
      </w:r>
    </w:p>
    <w:p w14:paraId="2A7C8EC4" w14:textId="77777777" w:rsidR="006030F2" w:rsidRPr="003F3AA1" w:rsidRDefault="00025B8D">
      <w:pPr>
        <w:spacing w:after="120"/>
        <w:rPr>
          <w:lang w:val="pl-PL"/>
        </w:rPr>
      </w:pPr>
      <w:r w:rsidRPr="003F3AA1">
        <w:rPr>
          <w:b/>
          <w:color w:val="B79A47"/>
          <w:sz w:val="24"/>
          <w:lang w:val="pl-PL"/>
        </w:rPr>
        <w:t>04</w:t>
      </w:r>
      <w:r w:rsidRPr="003F3AA1">
        <w:rPr>
          <w:color w:val="0B2A4A"/>
          <w:sz w:val="24"/>
          <w:lang w:val="pl-PL"/>
        </w:rPr>
        <w:t xml:space="preserve">   SSSE S.A. dzisiaj i Polska Strefa Inwestycji</w:t>
      </w:r>
    </w:p>
    <w:p w14:paraId="077DB08D" w14:textId="77777777" w:rsidR="006030F2" w:rsidRPr="003F3AA1" w:rsidRDefault="00025B8D">
      <w:pPr>
        <w:spacing w:after="120"/>
        <w:rPr>
          <w:lang w:val="pl-PL"/>
        </w:rPr>
      </w:pPr>
      <w:r w:rsidRPr="003F3AA1">
        <w:rPr>
          <w:b/>
          <w:color w:val="B79A47"/>
          <w:sz w:val="24"/>
          <w:lang w:val="pl-PL"/>
        </w:rPr>
        <w:t>05</w:t>
      </w:r>
      <w:r w:rsidRPr="003F3AA1">
        <w:rPr>
          <w:color w:val="0B2A4A"/>
          <w:sz w:val="24"/>
          <w:lang w:val="pl-PL"/>
        </w:rPr>
        <w:t xml:space="preserve">   Laureaci Gali 30-lecia</w:t>
      </w:r>
    </w:p>
    <w:p w14:paraId="7BEABF4D" w14:textId="3316C3F6" w:rsidR="006030F2" w:rsidRPr="003F3AA1" w:rsidRDefault="00025B8D" w:rsidP="00415647">
      <w:pPr>
        <w:tabs>
          <w:tab w:val="right" w:pos="10368"/>
        </w:tabs>
        <w:spacing w:after="120"/>
        <w:rPr>
          <w:lang w:val="pl-PL"/>
        </w:rPr>
      </w:pPr>
      <w:r w:rsidRPr="003F3AA1">
        <w:rPr>
          <w:b/>
          <w:color w:val="B79A47"/>
          <w:sz w:val="24"/>
          <w:lang w:val="pl-PL"/>
        </w:rPr>
        <w:t>06</w:t>
      </w:r>
      <w:r w:rsidRPr="003F3AA1">
        <w:rPr>
          <w:color w:val="0B2A4A"/>
          <w:sz w:val="24"/>
          <w:lang w:val="pl-PL"/>
        </w:rPr>
        <w:t xml:space="preserve">   Patroni Rozwoju</w:t>
      </w:r>
      <w:r w:rsidR="00415647">
        <w:rPr>
          <w:color w:val="0B2A4A"/>
          <w:sz w:val="24"/>
          <w:lang w:val="pl-PL"/>
        </w:rPr>
        <w:tab/>
      </w:r>
    </w:p>
    <w:p w14:paraId="610066F2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577CBF4C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6A2DD595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4F6E8B8F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3BA18FEB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678E9C83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464A61DF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5290146F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75D23D5F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39CDFDB6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280B835B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0F871546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7B52172E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7DEA1794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59C94C99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1AD9C95A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2DEC55B5" w14:textId="77777777" w:rsidR="00ED0C05" w:rsidRDefault="00ED0C05">
      <w:pPr>
        <w:spacing w:after="120"/>
        <w:rPr>
          <w:color w:val="0B2A4A"/>
          <w:sz w:val="24"/>
          <w:lang w:val="pl-PL"/>
        </w:rPr>
      </w:pPr>
    </w:p>
    <w:p w14:paraId="598D664E" w14:textId="77777777" w:rsidR="00ED0C05" w:rsidRPr="003F3AA1" w:rsidRDefault="00ED0C05">
      <w:pPr>
        <w:spacing w:after="120"/>
        <w:rPr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6030F2" w:rsidRPr="003F3AA1" w14:paraId="4D48A19F" w14:textId="77777777">
        <w:trPr>
          <w:jc w:val="center"/>
        </w:trPr>
        <w:tc>
          <w:tcPr>
            <w:tcW w:w="10368" w:type="dxa"/>
            <w:shd w:val="clear" w:color="auto" w:fill="EEF3F8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77560AEA" w14:textId="77777777" w:rsidR="006030F2" w:rsidRPr="003F3AA1" w:rsidRDefault="00025B8D">
            <w:pPr>
              <w:spacing w:after="80"/>
              <w:rPr>
                <w:lang w:val="pl-PL"/>
              </w:rPr>
            </w:pPr>
            <w:r w:rsidRPr="003F3AA1">
              <w:rPr>
                <w:b/>
                <w:color w:val="0B2A4A"/>
                <w:sz w:val="24"/>
                <w:lang w:val="pl-PL"/>
              </w:rPr>
              <w:t>Nota redakcyjna</w:t>
            </w:r>
          </w:p>
          <w:p w14:paraId="3AEDBBC1" w14:textId="21C5F41C" w:rsidR="006030F2" w:rsidRPr="003F3AA1" w:rsidRDefault="00025B8D">
            <w:pPr>
              <w:spacing w:after="0"/>
              <w:rPr>
                <w:lang w:val="pl-PL"/>
              </w:rPr>
            </w:pPr>
            <w:r w:rsidRPr="003F3AA1">
              <w:rPr>
                <w:lang w:val="pl-PL"/>
              </w:rPr>
              <w:t>Pakiet został przygotowany jako baza do wykorzystania przez redakcje. Opisy można skracać z zachowaniem sensu. Przed publikacją listy gości należy zatwierdzić oficjalny wykaz uczestników gali.</w:t>
            </w:r>
          </w:p>
        </w:tc>
      </w:tr>
    </w:tbl>
    <w:p w14:paraId="766D27AD" w14:textId="77777777" w:rsidR="006030F2" w:rsidRPr="003F3AA1" w:rsidRDefault="006030F2">
      <w:pPr>
        <w:spacing w:after="40"/>
        <w:rPr>
          <w:lang w:val="pl-PL"/>
        </w:rPr>
      </w:pPr>
    </w:p>
    <w:p w14:paraId="682A9020" w14:textId="77777777" w:rsidR="006030F2" w:rsidRPr="003F3AA1" w:rsidRDefault="00025B8D">
      <w:pPr>
        <w:rPr>
          <w:lang w:val="pl-PL"/>
        </w:rPr>
      </w:pPr>
      <w:r w:rsidRPr="003F3AA1">
        <w:rPr>
          <w:rFonts w:ascii="Aptos Display" w:hAnsi="Aptos Display"/>
          <w:b/>
          <w:color w:val="B79A47"/>
          <w:sz w:val="24"/>
          <w:lang w:val="pl-PL"/>
        </w:rPr>
        <w:lastRenderedPageBreak/>
        <w:t>INFORMACJA PRASOWA</w:t>
      </w:r>
    </w:p>
    <w:p w14:paraId="43E80892" w14:textId="77777777" w:rsidR="006030F2" w:rsidRPr="00811E33" w:rsidRDefault="00025B8D" w:rsidP="00ED0C05">
      <w:pPr>
        <w:spacing w:line="240" w:lineRule="auto"/>
        <w:rPr>
          <w:sz w:val="40"/>
          <w:szCs w:val="40"/>
          <w:lang w:val="pl-PL"/>
        </w:rPr>
      </w:pPr>
      <w:r w:rsidRPr="00811E33">
        <w:rPr>
          <w:rFonts w:ascii="Aptos Display" w:hAnsi="Aptos Display"/>
          <w:b/>
          <w:color w:val="0B2A4A"/>
          <w:sz w:val="40"/>
          <w:szCs w:val="40"/>
          <w:lang w:val="pl-PL"/>
        </w:rPr>
        <w:t>30 lat SSSE S.A. – rozwój zaczyna się od dobrej decyzji</w:t>
      </w:r>
    </w:p>
    <w:p w14:paraId="379DA6ED" w14:textId="3CA4C7CB" w:rsidR="006030F2" w:rsidRPr="003F3AA1" w:rsidRDefault="00025B8D" w:rsidP="00D70A71">
      <w:pPr>
        <w:jc w:val="both"/>
        <w:rPr>
          <w:lang w:val="pl-PL"/>
        </w:rPr>
      </w:pPr>
      <w:r w:rsidRPr="000D5C3A">
        <w:rPr>
          <w:color w:val="5B6770"/>
          <w:sz w:val="28"/>
          <w:szCs w:val="28"/>
          <w:lang w:val="pl-PL"/>
        </w:rPr>
        <w:t xml:space="preserve">Suwalska Specjalna Strefa Ekonomiczna S.A. świętuje trzy dekady działalności </w:t>
      </w:r>
      <w:r w:rsidR="00D70A71">
        <w:rPr>
          <w:color w:val="5B6770"/>
          <w:sz w:val="28"/>
          <w:szCs w:val="28"/>
          <w:lang w:val="pl-PL"/>
        </w:rPr>
        <w:br/>
      </w:r>
      <w:r w:rsidRPr="000D5C3A">
        <w:rPr>
          <w:color w:val="5B6770"/>
          <w:sz w:val="28"/>
          <w:szCs w:val="28"/>
          <w:lang w:val="pl-PL"/>
        </w:rPr>
        <w:t>na rzecz rozwoju przedsiębiorczości i gospodarki północno-wschodniej Polski</w:t>
      </w:r>
      <w:r w:rsidRPr="003F3AA1">
        <w:rPr>
          <w:color w:val="5B6770"/>
          <w:sz w:val="26"/>
          <w:lang w:val="pl-PL"/>
        </w:rPr>
        <w:t>.</w:t>
      </w:r>
    </w:p>
    <w:p w14:paraId="36199C6D" w14:textId="77777777" w:rsidR="006030F2" w:rsidRPr="000D5C3A" w:rsidRDefault="00025B8D" w:rsidP="00D70A71">
      <w:pPr>
        <w:pStyle w:val="Tekstpodstawowy"/>
        <w:jc w:val="both"/>
        <w:rPr>
          <w:sz w:val="22"/>
          <w:lang w:val="pl-PL"/>
        </w:rPr>
      </w:pPr>
      <w:r w:rsidRPr="000D5C3A">
        <w:rPr>
          <w:sz w:val="22"/>
          <w:lang w:val="pl-PL"/>
        </w:rPr>
        <w:t>W 2026 roku Suwalska Specjalna Strefa Ekonomiczna S.A. obchodzi 30-lecie działalności. Od utworzenia Strefy we wrześniu 1996 roku zmieniały się potrzeby przedsiębiorców, warunki prowadzenia biznesu i instrumenty wsparcia inwestycji. SSSE S.A. konsekwentnie rozwijała swój obszar działania oraz ofertę dla firm, pozostając blisko inwestorów i gospodarki regionu.</w:t>
      </w:r>
    </w:p>
    <w:p w14:paraId="0F92E2A2" w14:textId="79C5A223" w:rsidR="006030F2" w:rsidRPr="000D5C3A" w:rsidRDefault="00025B8D" w:rsidP="00D70A71">
      <w:pPr>
        <w:pStyle w:val="Tekstpodstawowy"/>
        <w:jc w:val="both"/>
        <w:rPr>
          <w:sz w:val="22"/>
          <w:lang w:val="pl-PL"/>
        </w:rPr>
      </w:pPr>
      <w:r w:rsidRPr="000D5C3A">
        <w:rPr>
          <w:sz w:val="22"/>
          <w:lang w:val="pl-PL"/>
        </w:rPr>
        <w:t xml:space="preserve">Pierwsze zezwolenie na prowadzenie działalności gospodarczej na terenie Strefy wydano już w październiku 1996 roku, a w grudniu tego samego roku uroczyście wręczono inwestorom pierwszych 12 zezwoleń. </w:t>
      </w:r>
      <w:r w:rsidR="00D70A71">
        <w:rPr>
          <w:sz w:val="22"/>
          <w:lang w:val="pl-PL"/>
        </w:rPr>
        <w:br/>
      </w:r>
      <w:r w:rsidRPr="000D5C3A">
        <w:rPr>
          <w:sz w:val="22"/>
          <w:lang w:val="pl-PL"/>
        </w:rPr>
        <w:t xml:space="preserve">Rok później uruchomiono pierwsze zakłady produkcyjne w podstrefach Suwałki i Ełk, a w 1999 roku także </w:t>
      </w:r>
      <w:r w:rsidR="00D70A71">
        <w:rPr>
          <w:sz w:val="22"/>
          <w:lang w:val="pl-PL"/>
        </w:rPr>
        <w:br/>
      </w:r>
      <w:r w:rsidRPr="000D5C3A">
        <w:rPr>
          <w:sz w:val="22"/>
          <w:lang w:val="pl-PL"/>
        </w:rPr>
        <w:t>w Gołdapi.</w:t>
      </w:r>
    </w:p>
    <w:p w14:paraId="110D1CF2" w14:textId="7CED52BC" w:rsidR="006030F2" w:rsidRPr="000D5C3A" w:rsidRDefault="00025B8D" w:rsidP="00D70A71">
      <w:pPr>
        <w:pStyle w:val="Tekstpodstawowy"/>
        <w:jc w:val="both"/>
        <w:rPr>
          <w:sz w:val="22"/>
          <w:lang w:val="pl-PL"/>
        </w:rPr>
      </w:pPr>
      <w:r w:rsidRPr="000D5C3A">
        <w:rPr>
          <w:sz w:val="22"/>
          <w:lang w:val="pl-PL"/>
        </w:rPr>
        <w:t xml:space="preserve">W kolejnych latach Strefa rozszerzała się o nowe lokalizacje, m.in. Grajewo, Małkinię, Białystok i Łomżę. </w:t>
      </w:r>
      <w:r w:rsidR="00D70A71">
        <w:rPr>
          <w:sz w:val="22"/>
          <w:lang w:val="pl-PL"/>
        </w:rPr>
        <w:br/>
      </w:r>
      <w:r w:rsidRPr="000D5C3A">
        <w:rPr>
          <w:sz w:val="22"/>
          <w:lang w:val="pl-PL"/>
        </w:rPr>
        <w:t>W 201</w:t>
      </w:r>
      <w:r w:rsidR="00FA3111">
        <w:rPr>
          <w:sz w:val="22"/>
          <w:lang w:val="pl-PL"/>
        </w:rPr>
        <w:t>8</w:t>
      </w:r>
      <w:r w:rsidRPr="000D5C3A">
        <w:rPr>
          <w:sz w:val="22"/>
          <w:lang w:val="pl-PL"/>
        </w:rPr>
        <w:t xml:space="preserve"> roku obejmowała 1</w:t>
      </w:r>
      <w:r w:rsidR="00FA3111">
        <w:rPr>
          <w:sz w:val="22"/>
          <w:lang w:val="pl-PL"/>
        </w:rPr>
        <w:t>9</w:t>
      </w:r>
      <w:r w:rsidRPr="000D5C3A">
        <w:rPr>
          <w:sz w:val="22"/>
          <w:lang w:val="pl-PL"/>
        </w:rPr>
        <w:t xml:space="preserve"> podstref o łącznej powierzchni 635,0653 ha. W 2016 roku podsumowanie dwóch dekad działalności wskazywało prawie 10 tys. zatrudnionych osób, 226 wydanych zezwoleń i blisko 3 mld zł zainwestowanego kapitału.</w:t>
      </w:r>
      <w:r w:rsidR="00BF0108">
        <w:rPr>
          <w:sz w:val="22"/>
          <w:lang w:val="pl-PL"/>
        </w:rPr>
        <w:t xml:space="preserve"> W 2018 roku Strefa działała w 19 podstrefach</w:t>
      </w:r>
      <w:r w:rsidR="00ED0C05">
        <w:rPr>
          <w:sz w:val="22"/>
          <w:lang w:val="pl-PL"/>
        </w:rPr>
        <w:t>: Suwałki, Ełk, Gołdap, Augustów, Białystok, Bielsk Podlaski, Czyżew, Grajewo, Hajnówka, Łomża, Małkinia Górna, Narewka, Nowogród, Olecko, Ostrów Mazowiecka, Sejny, Siemiatycze, Szczuczyn, Zabłudów.</w:t>
      </w:r>
      <w:r w:rsidR="00BF0108">
        <w:rPr>
          <w:sz w:val="22"/>
          <w:lang w:val="pl-PL"/>
        </w:rPr>
        <w:t xml:space="preserve"> </w:t>
      </w:r>
      <w:r w:rsidR="00ED0C05">
        <w:rPr>
          <w:sz w:val="22"/>
          <w:lang w:val="pl-PL"/>
        </w:rPr>
        <w:t>O</w:t>
      </w:r>
      <w:r w:rsidR="00BF0108">
        <w:rPr>
          <w:sz w:val="22"/>
          <w:lang w:val="pl-PL"/>
        </w:rPr>
        <w:t xml:space="preserve">statnie zezwolenie </w:t>
      </w:r>
      <w:r w:rsidR="00ED0C05">
        <w:rPr>
          <w:sz w:val="22"/>
          <w:lang w:val="pl-PL"/>
        </w:rPr>
        <w:t xml:space="preserve">SSSE S,A. </w:t>
      </w:r>
      <w:r w:rsidR="00BF0108">
        <w:rPr>
          <w:sz w:val="22"/>
          <w:lang w:val="pl-PL"/>
        </w:rPr>
        <w:t xml:space="preserve">wydała </w:t>
      </w:r>
      <w:r w:rsidR="00D70A71">
        <w:rPr>
          <w:sz w:val="22"/>
          <w:lang w:val="pl-PL"/>
        </w:rPr>
        <w:br/>
      </w:r>
      <w:r w:rsidR="00BF0108">
        <w:rPr>
          <w:sz w:val="22"/>
          <w:lang w:val="pl-PL"/>
        </w:rPr>
        <w:t>z numerem 267.</w:t>
      </w:r>
      <w:r w:rsidR="00FA3111" w:rsidRPr="00FA3111">
        <w:t xml:space="preserve"> </w:t>
      </w:r>
      <w:proofErr w:type="spellStart"/>
      <w:r w:rsidR="00FA3111">
        <w:t>Podsumowanie</w:t>
      </w:r>
      <w:proofErr w:type="spellEnd"/>
      <w:r w:rsidR="00FA3111">
        <w:t xml:space="preserve"> </w:t>
      </w:r>
      <w:proofErr w:type="spellStart"/>
      <w:r w:rsidR="00FA3111">
        <w:t>okresu</w:t>
      </w:r>
      <w:proofErr w:type="spellEnd"/>
      <w:r w:rsidR="00FA3111">
        <w:t xml:space="preserve"> 1996</w:t>
      </w:r>
      <w:r w:rsidR="00C52167">
        <w:t xml:space="preserve"> </w:t>
      </w:r>
      <w:r w:rsidR="00FA3111">
        <w:t>-2018 to p</w:t>
      </w:r>
      <w:proofErr w:type="spellStart"/>
      <w:r w:rsidR="00FA3111" w:rsidRPr="00FA3111">
        <w:rPr>
          <w:sz w:val="22"/>
          <w:lang w:val="pl-PL"/>
        </w:rPr>
        <w:t>onad</w:t>
      </w:r>
      <w:proofErr w:type="spellEnd"/>
      <w:r w:rsidR="00FA3111" w:rsidRPr="00FA3111">
        <w:rPr>
          <w:sz w:val="22"/>
          <w:lang w:val="pl-PL"/>
        </w:rPr>
        <w:t xml:space="preserve"> 10 tys. zatrudnionych i 3,6  mld zł zainwestowanego kapitału.</w:t>
      </w:r>
    </w:p>
    <w:p w14:paraId="3F1C3D51" w14:textId="77777777" w:rsidR="006030F2" w:rsidRPr="003F3AA1" w:rsidRDefault="00025B8D" w:rsidP="00D70A71">
      <w:pPr>
        <w:pStyle w:val="Nagwek2"/>
        <w:jc w:val="both"/>
        <w:rPr>
          <w:lang w:val="pl-PL"/>
        </w:rPr>
      </w:pPr>
      <w:r w:rsidRPr="003F3AA1">
        <w:rPr>
          <w:lang w:val="pl-PL"/>
        </w:rPr>
        <w:t>Nowy etap: Polska Strefa Inwestycji</w:t>
      </w:r>
    </w:p>
    <w:p w14:paraId="39691841" w14:textId="4115FD97" w:rsidR="006030F2" w:rsidRPr="000D5C3A" w:rsidRDefault="00025B8D" w:rsidP="00D70A71">
      <w:pPr>
        <w:pStyle w:val="Tekstpodstawowy"/>
        <w:jc w:val="both"/>
        <w:rPr>
          <w:sz w:val="22"/>
          <w:lang w:val="pl-PL"/>
        </w:rPr>
      </w:pPr>
      <w:r w:rsidRPr="000D5C3A">
        <w:rPr>
          <w:sz w:val="22"/>
          <w:lang w:val="pl-PL"/>
        </w:rPr>
        <w:t xml:space="preserve">Od 2018 roku, wraz z utworzeniem Polskiej Strefy Inwestycji, wsparcie nie jest już ograniczone wyłącznie </w:t>
      </w:r>
      <w:r w:rsidR="00D70A71">
        <w:rPr>
          <w:sz w:val="22"/>
          <w:lang w:val="pl-PL"/>
        </w:rPr>
        <w:br/>
      </w:r>
      <w:r w:rsidRPr="000D5C3A">
        <w:rPr>
          <w:sz w:val="22"/>
          <w:lang w:val="pl-PL"/>
        </w:rPr>
        <w:t>do dawnych podstref. SSSE S.A. może wspierać nowe przedsięwzięcia na obszarze całego województwa podlaskiego, dwóch powiatów województwa warmińsko-mazurskiego</w:t>
      </w:r>
      <w:r w:rsidR="00E12795">
        <w:rPr>
          <w:sz w:val="22"/>
          <w:lang w:val="pl-PL"/>
        </w:rPr>
        <w:t xml:space="preserve"> (ełckiego i gołdapskiego)</w:t>
      </w:r>
      <w:r w:rsidR="00D70A71">
        <w:rPr>
          <w:sz w:val="22"/>
          <w:lang w:val="pl-PL"/>
        </w:rPr>
        <w:t xml:space="preserve"> </w:t>
      </w:r>
      <w:r w:rsidRPr="000D5C3A">
        <w:rPr>
          <w:sz w:val="22"/>
          <w:lang w:val="pl-PL"/>
        </w:rPr>
        <w:t xml:space="preserve"> oraz czterech powiatów województwa mazowieckiego</w:t>
      </w:r>
      <w:r w:rsidR="00E12795">
        <w:rPr>
          <w:sz w:val="22"/>
          <w:lang w:val="pl-PL"/>
        </w:rPr>
        <w:t xml:space="preserve"> (łosickiego, ostrowskiego, sokołowskiego i </w:t>
      </w:r>
      <w:r w:rsidR="00776FC8">
        <w:rPr>
          <w:sz w:val="22"/>
          <w:lang w:val="pl-PL"/>
        </w:rPr>
        <w:t>węgrowskiego</w:t>
      </w:r>
      <w:r w:rsidRPr="000D5C3A">
        <w:rPr>
          <w:sz w:val="22"/>
          <w:lang w:val="pl-PL"/>
        </w:rPr>
        <w:t>.</w:t>
      </w:r>
    </w:p>
    <w:p w14:paraId="0FD44890" w14:textId="77777777" w:rsidR="006030F2" w:rsidRPr="000D5C3A" w:rsidRDefault="00025B8D" w:rsidP="00D70A71">
      <w:pPr>
        <w:pStyle w:val="Tekstpodstawowy"/>
        <w:jc w:val="both"/>
        <w:rPr>
          <w:sz w:val="22"/>
          <w:lang w:val="pl-PL"/>
        </w:rPr>
      </w:pPr>
      <w:r w:rsidRPr="000D5C3A">
        <w:rPr>
          <w:sz w:val="22"/>
          <w:lang w:val="pl-PL"/>
        </w:rPr>
        <w:t>Przedsiębiorca planujący nową inwestycję może ubiegać się o decyzję o wsparciu, umożliwiającą korzystanie ze zwolnienia z podatku dochodowego CIT lub PIT. Pomoc może wynieść nawet 70% kosztów kwalifikowanych, a okres korzystania ze wsparcia na obszarze zarządzanym przez SSSE S.A. wynosi 14 albo 15 lat.</w:t>
      </w:r>
    </w:p>
    <w:p w14:paraId="5DF072B5" w14:textId="77777777" w:rsidR="006030F2" w:rsidRDefault="00025B8D" w:rsidP="00D70A71">
      <w:pPr>
        <w:pStyle w:val="Tekstpodstawowy"/>
        <w:jc w:val="both"/>
        <w:rPr>
          <w:sz w:val="22"/>
          <w:lang w:val="pl-PL"/>
        </w:rPr>
      </w:pPr>
      <w:r w:rsidRPr="000D5C3A">
        <w:rPr>
          <w:sz w:val="22"/>
          <w:lang w:val="pl-PL"/>
        </w:rPr>
        <w:t>Instrument jest dostępny zarówno dla dużych przedsiębiorstw, jak i dla mikro-, małych i średnich firm. Wsparciem mogą zostać objęte nowe zakłady oraz rozwój istniejących przedsiębiorstw, w tym zwiększanie zdolności produkcyjnych, wprowadzanie nowych produktów i zmiana procesu produkcyjnego.</w:t>
      </w:r>
    </w:p>
    <w:p w14:paraId="272B8A03" w14:textId="355B96F3" w:rsidR="00811E33" w:rsidRPr="000D5C3A" w:rsidRDefault="00811E33" w:rsidP="00D70A71">
      <w:pPr>
        <w:pStyle w:val="Tekstpodstawowy"/>
        <w:jc w:val="both"/>
        <w:rPr>
          <w:sz w:val="22"/>
          <w:lang w:val="pl-PL"/>
        </w:rPr>
      </w:pPr>
      <w:r>
        <w:rPr>
          <w:sz w:val="22"/>
          <w:lang w:val="pl-PL"/>
        </w:rPr>
        <w:t>SSSE S.A. do tej pory wsparła ponad 445 inwestycji. Nakłady poniesione przez inwestorów to ponad 8 mld zł. Przedsiębiorcy zatrudniają ponad 25 100 osób.</w:t>
      </w:r>
    </w:p>
    <w:p w14:paraId="6C6D8502" w14:textId="77777777" w:rsidR="006030F2" w:rsidRPr="003F3AA1" w:rsidRDefault="00025B8D" w:rsidP="00D70A71">
      <w:pPr>
        <w:pStyle w:val="Nagwek2"/>
        <w:jc w:val="both"/>
        <w:rPr>
          <w:lang w:val="pl-PL"/>
        </w:rPr>
      </w:pPr>
      <w:r w:rsidRPr="003F3AA1">
        <w:rPr>
          <w:lang w:val="pl-PL"/>
        </w:rPr>
        <w:t>Partner przedsiębiorcy</w:t>
      </w:r>
    </w:p>
    <w:p w14:paraId="40949636" w14:textId="77777777" w:rsidR="006030F2" w:rsidRPr="000D5C3A" w:rsidRDefault="00025B8D" w:rsidP="00D70A71">
      <w:pPr>
        <w:pStyle w:val="Tekstpodstawowy"/>
        <w:jc w:val="both"/>
        <w:rPr>
          <w:sz w:val="22"/>
          <w:lang w:val="pl-PL"/>
        </w:rPr>
      </w:pPr>
      <w:r w:rsidRPr="000D5C3A">
        <w:rPr>
          <w:sz w:val="22"/>
          <w:lang w:val="pl-PL"/>
        </w:rPr>
        <w:t>Rola SSSE S.A. zaczyna się przed wydaniem decyzji o wsparciu. Spółka analizuje plany inwestycyjne, pomaga ocenić możliwość objęcia projektu pomocą publiczną i przeprowadza przedsiębiorcę przez procedurę. Angażuje się również w projekty dotyczące kompetencji pracowników, współpracy szkół i uczelni z biznesem oraz promocji gospodarczej regionu.</w:t>
      </w:r>
    </w:p>
    <w:p w14:paraId="5853B191" w14:textId="77777777" w:rsidR="00415647" w:rsidRDefault="00415647">
      <w:pPr>
        <w:pStyle w:val="Tekstpodstawowy"/>
        <w:rPr>
          <w:lang w:val="pl-PL"/>
        </w:rPr>
      </w:pPr>
    </w:p>
    <w:p w14:paraId="36AF72E5" w14:textId="77777777" w:rsidR="001E5FAC" w:rsidRDefault="001E5FAC" w:rsidP="001E5FAC">
      <w:pPr>
        <w:rPr>
          <w:rFonts w:ascii="Aptos Display" w:eastAsia="Times New Roman" w:hAnsi="Aptos Display" w:cs="Times New Roman"/>
          <w:b/>
          <w:color w:val="0B2A4A"/>
          <w:sz w:val="48"/>
        </w:rPr>
      </w:pPr>
      <w:r w:rsidRPr="001E5FAC">
        <w:rPr>
          <w:rFonts w:ascii="Aptos Display" w:eastAsia="Times New Roman" w:hAnsi="Aptos Display" w:cs="Times New Roman"/>
          <w:b/>
          <w:color w:val="0B2A4A"/>
          <w:sz w:val="48"/>
        </w:rPr>
        <w:t>30 LAT HISTORII | 1996–2026</w:t>
      </w:r>
    </w:p>
    <w:p w14:paraId="196E9923" w14:textId="77777777" w:rsidR="001E5FAC" w:rsidRDefault="001E5FAC" w:rsidP="001E5FAC">
      <w:pPr>
        <w:rPr>
          <w:rFonts w:ascii="Aptos Display" w:eastAsia="Times New Roman" w:hAnsi="Aptos Display" w:cs="Times New Roman"/>
          <w:b/>
          <w:color w:val="0B2A4A"/>
          <w:sz w:val="48"/>
        </w:rPr>
      </w:pPr>
    </w:p>
    <w:p w14:paraId="644F866E" w14:textId="77777777" w:rsidR="001E5FAC" w:rsidRPr="001E5FAC" w:rsidRDefault="001E5FAC" w:rsidP="001E5FAC">
      <w:pPr>
        <w:rPr>
          <w:rFonts w:eastAsia="Times New Roman" w:cs="Times New Roman"/>
        </w:rPr>
      </w:pPr>
    </w:p>
    <w:tbl>
      <w:tblPr>
        <w:tblW w:w="9864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8064"/>
      </w:tblGrid>
      <w:tr w:rsidR="001E5FAC" w:rsidRPr="001E5FAC" w14:paraId="3901A342" w14:textId="77777777" w:rsidTr="007A76A0">
        <w:trPr>
          <w:jc w:val="center"/>
        </w:trPr>
        <w:tc>
          <w:tcPr>
            <w:tcW w:w="1800" w:type="dxa"/>
            <w:shd w:val="clear" w:color="auto" w:fill="B79A47"/>
            <w:tcMar>
              <w:top w:w="140" w:type="dxa"/>
              <w:left w:w="120" w:type="dxa"/>
              <w:bottom w:w="140" w:type="dxa"/>
              <w:right w:w="120" w:type="dxa"/>
            </w:tcMar>
          </w:tcPr>
          <w:p w14:paraId="03D78693" w14:textId="77777777" w:rsidR="001E5FAC" w:rsidRPr="001E5FAC" w:rsidRDefault="001E5FAC" w:rsidP="001E5FAC">
            <w:pPr>
              <w:jc w:val="center"/>
              <w:rPr>
                <w:rFonts w:eastAsia="Times New Roman" w:cs="Times New Roman"/>
              </w:rPr>
            </w:pPr>
            <w:r w:rsidRPr="001E5FAC">
              <w:rPr>
                <w:rFonts w:eastAsia="Times New Roman" w:cs="Times New Roman"/>
                <w:b/>
                <w:color w:val="FFFFFF"/>
                <w:sz w:val="24"/>
              </w:rPr>
              <w:t>1996</w:t>
            </w:r>
          </w:p>
        </w:tc>
        <w:tc>
          <w:tcPr>
            <w:tcW w:w="8064" w:type="dxa"/>
            <w:shd w:val="clear" w:color="auto" w:fill="FAF7EF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7E525E89" w14:textId="77777777" w:rsidR="001E5FAC" w:rsidRPr="001E5FAC" w:rsidRDefault="001E5FAC" w:rsidP="001E5FAC">
            <w:pPr>
              <w:rPr>
                <w:rFonts w:eastAsia="Times New Roman" w:cs="Times New Roman"/>
                <w:lang w:val="pl-PL"/>
              </w:rPr>
            </w:pPr>
            <w:r w:rsidRPr="001E5FAC">
              <w:rPr>
                <w:rFonts w:eastAsia="Times New Roman" w:cs="Times New Roman"/>
                <w:sz w:val="20"/>
                <w:lang w:val="pl-PL"/>
              </w:rPr>
              <w:t>Utworzenie SSSE; pierwsze zezwolenie; wręczenie pierwszych 12 zezwoleń.</w:t>
            </w:r>
          </w:p>
        </w:tc>
      </w:tr>
      <w:tr w:rsidR="001E5FAC" w:rsidRPr="001E5FAC" w14:paraId="7BBA5C77" w14:textId="77777777" w:rsidTr="007A76A0">
        <w:trPr>
          <w:jc w:val="center"/>
        </w:trPr>
        <w:tc>
          <w:tcPr>
            <w:tcW w:w="1800" w:type="dxa"/>
            <w:shd w:val="clear" w:color="auto" w:fill="0B2A4A"/>
            <w:tcMar>
              <w:top w:w="140" w:type="dxa"/>
              <w:left w:w="120" w:type="dxa"/>
              <w:bottom w:w="140" w:type="dxa"/>
              <w:right w:w="120" w:type="dxa"/>
            </w:tcMar>
          </w:tcPr>
          <w:p w14:paraId="0EE0EDA0" w14:textId="77777777" w:rsidR="001E5FAC" w:rsidRPr="001E5FAC" w:rsidRDefault="001E5FAC" w:rsidP="001E5FAC">
            <w:pPr>
              <w:jc w:val="center"/>
              <w:rPr>
                <w:rFonts w:eastAsia="Times New Roman" w:cs="Times New Roman"/>
              </w:rPr>
            </w:pPr>
            <w:r w:rsidRPr="001E5FAC">
              <w:rPr>
                <w:rFonts w:eastAsia="Times New Roman" w:cs="Times New Roman"/>
                <w:b/>
                <w:color w:val="FFFFFF"/>
                <w:sz w:val="24"/>
              </w:rPr>
              <w:t>1997</w:t>
            </w:r>
          </w:p>
        </w:tc>
        <w:tc>
          <w:tcPr>
            <w:tcW w:w="8064" w:type="dxa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6608D403" w14:textId="77777777" w:rsidR="001E5FAC" w:rsidRPr="001E5FAC" w:rsidRDefault="001E5FAC" w:rsidP="001E5FAC">
            <w:pPr>
              <w:rPr>
                <w:rFonts w:eastAsia="Times New Roman" w:cs="Times New Roman"/>
                <w:lang w:val="pl-PL"/>
              </w:rPr>
            </w:pPr>
            <w:r w:rsidRPr="001E5FAC">
              <w:rPr>
                <w:rFonts w:eastAsia="Times New Roman" w:cs="Times New Roman"/>
                <w:sz w:val="20"/>
                <w:lang w:val="pl-PL"/>
              </w:rPr>
              <w:t>Uruchomienie pierwszych zakładów produkcyjnych w podstrefach Suwałki i Ełk.</w:t>
            </w:r>
          </w:p>
        </w:tc>
      </w:tr>
      <w:tr w:rsidR="001E5FAC" w:rsidRPr="001E5FAC" w14:paraId="281CFF7A" w14:textId="77777777" w:rsidTr="007A76A0">
        <w:trPr>
          <w:jc w:val="center"/>
        </w:trPr>
        <w:tc>
          <w:tcPr>
            <w:tcW w:w="1800" w:type="dxa"/>
            <w:shd w:val="clear" w:color="auto" w:fill="B79A47"/>
            <w:tcMar>
              <w:top w:w="140" w:type="dxa"/>
              <w:left w:w="120" w:type="dxa"/>
              <w:bottom w:w="140" w:type="dxa"/>
              <w:right w:w="120" w:type="dxa"/>
            </w:tcMar>
          </w:tcPr>
          <w:p w14:paraId="377A3838" w14:textId="77777777" w:rsidR="001E5FAC" w:rsidRPr="001E5FAC" w:rsidRDefault="001E5FAC" w:rsidP="001E5FAC">
            <w:pPr>
              <w:jc w:val="center"/>
              <w:rPr>
                <w:rFonts w:eastAsia="Times New Roman" w:cs="Times New Roman"/>
              </w:rPr>
            </w:pPr>
            <w:r w:rsidRPr="001E5FAC">
              <w:rPr>
                <w:rFonts w:eastAsia="Times New Roman" w:cs="Times New Roman"/>
                <w:b/>
                <w:color w:val="FFFFFF"/>
                <w:sz w:val="24"/>
              </w:rPr>
              <w:t>1998</w:t>
            </w:r>
          </w:p>
        </w:tc>
        <w:tc>
          <w:tcPr>
            <w:tcW w:w="8064" w:type="dxa"/>
            <w:shd w:val="clear" w:color="auto" w:fill="FAF7EF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66CB80E7" w14:textId="77777777" w:rsidR="001E5FAC" w:rsidRPr="001E5FAC" w:rsidRDefault="001E5FAC" w:rsidP="001E5FAC">
            <w:pPr>
              <w:rPr>
                <w:rFonts w:eastAsia="Times New Roman" w:cs="Times New Roman"/>
              </w:rPr>
            </w:pPr>
            <w:proofErr w:type="spellStart"/>
            <w:r w:rsidRPr="001E5FAC">
              <w:rPr>
                <w:rFonts w:eastAsia="Times New Roman" w:cs="Times New Roman"/>
                <w:sz w:val="20"/>
              </w:rPr>
              <w:t>Wydanie</w:t>
            </w:r>
            <w:proofErr w:type="spellEnd"/>
            <w:r w:rsidRPr="001E5FAC">
              <w:rPr>
                <w:rFonts w:eastAsia="Times New Roman" w:cs="Times New Roman"/>
                <w:sz w:val="20"/>
              </w:rPr>
              <w:t xml:space="preserve"> 50. </w:t>
            </w:r>
            <w:proofErr w:type="spellStart"/>
            <w:r w:rsidRPr="001E5FAC">
              <w:rPr>
                <w:rFonts w:eastAsia="Times New Roman" w:cs="Times New Roman"/>
                <w:sz w:val="20"/>
              </w:rPr>
              <w:t>zezwolenia</w:t>
            </w:r>
            <w:proofErr w:type="spellEnd"/>
            <w:r w:rsidRPr="001E5FAC">
              <w:rPr>
                <w:rFonts w:eastAsia="Times New Roman" w:cs="Times New Roman"/>
                <w:sz w:val="20"/>
              </w:rPr>
              <w:t xml:space="preserve"> – Idea Nord.</w:t>
            </w:r>
          </w:p>
        </w:tc>
      </w:tr>
      <w:tr w:rsidR="001E5FAC" w:rsidRPr="001E5FAC" w14:paraId="60E7E746" w14:textId="77777777" w:rsidTr="007A76A0">
        <w:trPr>
          <w:jc w:val="center"/>
        </w:trPr>
        <w:tc>
          <w:tcPr>
            <w:tcW w:w="1800" w:type="dxa"/>
            <w:shd w:val="clear" w:color="auto" w:fill="0B2A4A"/>
            <w:tcMar>
              <w:top w:w="140" w:type="dxa"/>
              <w:left w:w="120" w:type="dxa"/>
              <w:bottom w:w="140" w:type="dxa"/>
              <w:right w:w="120" w:type="dxa"/>
            </w:tcMar>
          </w:tcPr>
          <w:p w14:paraId="7B81B1D3" w14:textId="77777777" w:rsidR="001E5FAC" w:rsidRPr="001E5FAC" w:rsidRDefault="001E5FAC" w:rsidP="001E5FAC">
            <w:pPr>
              <w:jc w:val="center"/>
              <w:rPr>
                <w:rFonts w:eastAsia="Times New Roman" w:cs="Times New Roman"/>
              </w:rPr>
            </w:pPr>
            <w:r w:rsidRPr="001E5FAC">
              <w:rPr>
                <w:rFonts w:eastAsia="Times New Roman" w:cs="Times New Roman"/>
                <w:b/>
                <w:color w:val="FFFFFF"/>
                <w:sz w:val="24"/>
              </w:rPr>
              <w:t>1999</w:t>
            </w:r>
          </w:p>
        </w:tc>
        <w:tc>
          <w:tcPr>
            <w:tcW w:w="8064" w:type="dxa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398FE8EF" w14:textId="77777777" w:rsidR="001E5FAC" w:rsidRPr="001E5FAC" w:rsidRDefault="001E5FAC" w:rsidP="001E5FAC">
            <w:pPr>
              <w:rPr>
                <w:rFonts w:eastAsia="Times New Roman" w:cs="Times New Roman"/>
                <w:lang w:val="pl-PL"/>
              </w:rPr>
            </w:pPr>
            <w:r w:rsidRPr="001E5FAC">
              <w:rPr>
                <w:rFonts w:eastAsia="Times New Roman" w:cs="Times New Roman"/>
                <w:sz w:val="20"/>
                <w:lang w:val="pl-PL"/>
              </w:rPr>
              <w:t>Pierwszy zakład produkcyjny w Podstrefie Gołdap</w:t>
            </w:r>
          </w:p>
        </w:tc>
      </w:tr>
      <w:tr w:rsidR="001E5FAC" w:rsidRPr="001E5FAC" w14:paraId="75182A19" w14:textId="77777777" w:rsidTr="007A76A0">
        <w:trPr>
          <w:jc w:val="center"/>
        </w:trPr>
        <w:tc>
          <w:tcPr>
            <w:tcW w:w="1800" w:type="dxa"/>
            <w:shd w:val="clear" w:color="auto" w:fill="B79A47"/>
            <w:tcMar>
              <w:top w:w="140" w:type="dxa"/>
              <w:left w:w="120" w:type="dxa"/>
              <w:bottom w:w="140" w:type="dxa"/>
              <w:right w:w="120" w:type="dxa"/>
            </w:tcMar>
          </w:tcPr>
          <w:p w14:paraId="3BA04916" w14:textId="77777777" w:rsidR="001E5FAC" w:rsidRPr="001E5FAC" w:rsidRDefault="001E5FAC" w:rsidP="001E5FAC">
            <w:pPr>
              <w:jc w:val="center"/>
              <w:rPr>
                <w:rFonts w:eastAsia="Times New Roman" w:cs="Times New Roman"/>
              </w:rPr>
            </w:pPr>
            <w:r w:rsidRPr="001E5FAC">
              <w:rPr>
                <w:rFonts w:eastAsia="Times New Roman" w:cs="Times New Roman"/>
                <w:b/>
                <w:color w:val="FFFFFF"/>
                <w:sz w:val="24"/>
              </w:rPr>
              <w:t>2000</w:t>
            </w:r>
          </w:p>
        </w:tc>
        <w:tc>
          <w:tcPr>
            <w:tcW w:w="8064" w:type="dxa"/>
            <w:shd w:val="clear" w:color="auto" w:fill="FAF7EF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0F20B6F9" w14:textId="77777777" w:rsidR="001E5FAC" w:rsidRPr="001E5FAC" w:rsidRDefault="001E5FAC" w:rsidP="001E5FAC">
            <w:pPr>
              <w:rPr>
                <w:rFonts w:eastAsia="Times New Roman" w:cs="Times New Roman"/>
              </w:rPr>
            </w:pPr>
            <w:proofErr w:type="spellStart"/>
            <w:r w:rsidRPr="001E5FAC">
              <w:rPr>
                <w:rFonts w:eastAsia="Times New Roman" w:cs="Times New Roman"/>
                <w:sz w:val="20"/>
              </w:rPr>
              <w:t>Wydanie</w:t>
            </w:r>
            <w:proofErr w:type="spellEnd"/>
            <w:r w:rsidRPr="001E5FAC">
              <w:rPr>
                <w:rFonts w:eastAsia="Times New Roman" w:cs="Times New Roman"/>
                <w:sz w:val="20"/>
              </w:rPr>
              <w:t xml:space="preserve"> 100. </w:t>
            </w:r>
            <w:proofErr w:type="spellStart"/>
            <w:r w:rsidRPr="001E5FAC">
              <w:rPr>
                <w:rFonts w:eastAsia="Times New Roman" w:cs="Times New Roman"/>
                <w:sz w:val="20"/>
              </w:rPr>
              <w:t>zezwolenia</w:t>
            </w:r>
            <w:proofErr w:type="spellEnd"/>
            <w:r w:rsidRPr="001E5FAC">
              <w:rPr>
                <w:rFonts w:eastAsia="Times New Roman" w:cs="Times New Roman"/>
                <w:sz w:val="20"/>
              </w:rPr>
              <w:t xml:space="preserve"> – Nord-Plast.</w:t>
            </w:r>
          </w:p>
        </w:tc>
      </w:tr>
      <w:tr w:rsidR="001E5FAC" w:rsidRPr="001E5FAC" w14:paraId="0DA6A33E" w14:textId="77777777" w:rsidTr="007A76A0">
        <w:trPr>
          <w:jc w:val="center"/>
        </w:trPr>
        <w:tc>
          <w:tcPr>
            <w:tcW w:w="1800" w:type="dxa"/>
            <w:shd w:val="clear" w:color="auto" w:fill="0B2A4A"/>
            <w:tcMar>
              <w:top w:w="140" w:type="dxa"/>
              <w:left w:w="120" w:type="dxa"/>
              <w:bottom w:w="140" w:type="dxa"/>
              <w:right w:w="120" w:type="dxa"/>
            </w:tcMar>
          </w:tcPr>
          <w:p w14:paraId="3B13F166" w14:textId="77777777" w:rsidR="001E5FAC" w:rsidRPr="001E5FAC" w:rsidRDefault="001E5FAC" w:rsidP="001E5FAC">
            <w:pPr>
              <w:jc w:val="center"/>
              <w:rPr>
                <w:rFonts w:eastAsia="Times New Roman" w:cs="Times New Roman"/>
              </w:rPr>
            </w:pPr>
            <w:r w:rsidRPr="001E5FAC">
              <w:rPr>
                <w:rFonts w:eastAsia="Times New Roman" w:cs="Times New Roman"/>
                <w:b/>
                <w:color w:val="FFFFFF"/>
                <w:sz w:val="24"/>
              </w:rPr>
              <w:t>2005–2008</w:t>
            </w:r>
          </w:p>
        </w:tc>
        <w:tc>
          <w:tcPr>
            <w:tcW w:w="8064" w:type="dxa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0720BAB0" w14:textId="77777777" w:rsidR="001E5FAC" w:rsidRPr="001E5FAC" w:rsidRDefault="001E5FAC" w:rsidP="001E5FAC">
            <w:pPr>
              <w:rPr>
                <w:rFonts w:eastAsia="Times New Roman" w:cs="Times New Roman"/>
                <w:lang w:val="pl-PL"/>
              </w:rPr>
            </w:pPr>
            <w:r w:rsidRPr="001E5FAC">
              <w:rPr>
                <w:rFonts w:eastAsia="Times New Roman" w:cs="Times New Roman"/>
                <w:sz w:val="20"/>
                <w:lang w:val="pl-PL"/>
              </w:rPr>
              <w:t>Utworzenie podstref Grajewo, Małkinia i Białystok.</w:t>
            </w:r>
          </w:p>
        </w:tc>
      </w:tr>
      <w:tr w:rsidR="001E5FAC" w:rsidRPr="001E5FAC" w14:paraId="3A6230CA" w14:textId="77777777" w:rsidTr="007A76A0">
        <w:trPr>
          <w:jc w:val="center"/>
        </w:trPr>
        <w:tc>
          <w:tcPr>
            <w:tcW w:w="1800" w:type="dxa"/>
            <w:shd w:val="clear" w:color="auto" w:fill="B79A47"/>
            <w:tcMar>
              <w:top w:w="140" w:type="dxa"/>
              <w:left w:w="120" w:type="dxa"/>
              <w:bottom w:w="140" w:type="dxa"/>
              <w:right w:w="120" w:type="dxa"/>
            </w:tcMar>
          </w:tcPr>
          <w:p w14:paraId="4CD148EE" w14:textId="77777777" w:rsidR="001E5FAC" w:rsidRPr="001E5FAC" w:rsidRDefault="001E5FAC" w:rsidP="001E5FAC">
            <w:pPr>
              <w:jc w:val="center"/>
              <w:rPr>
                <w:rFonts w:eastAsia="Times New Roman" w:cs="Times New Roman"/>
              </w:rPr>
            </w:pPr>
            <w:r w:rsidRPr="001E5FAC">
              <w:rPr>
                <w:rFonts w:eastAsia="Times New Roman" w:cs="Times New Roman"/>
                <w:b/>
                <w:color w:val="FFFFFF"/>
                <w:sz w:val="24"/>
              </w:rPr>
              <w:t>2013–2015</w:t>
            </w:r>
          </w:p>
        </w:tc>
        <w:tc>
          <w:tcPr>
            <w:tcW w:w="8064" w:type="dxa"/>
            <w:shd w:val="clear" w:color="auto" w:fill="FAF7EF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13E7B046" w14:textId="77777777" w:rsidR="001E5FAC" w:rsidRPr="001E5FAC" w:rsidRDefault="001E5FAC" w:rsidP="001E5FAC">
            <w:pPr>
              <w:rPr>
                <w:rFonts w:eastAsia="Times New Roman" w:cs="Times New Roman"/>
                <w:lang w:val="pl-PL"/>
              </w:rPr>
            </w:pPr>
            <w:r w:rsidRPr="001E5FAC">
              <w:rPr>
                <w:rFonts w:eastAsia="Times New Roman" w:cs="Times New Roman"/>
                <w:sz w:val="20"/>
                <w:lang w:val="pl-PL"/>
              </w:rPr>
              <w:t>Utworzenie Podstrefy Łomża. Wydanie  200. zezwolenie i rozszerzenie SSSE do 18 podstref.</w:t>
            </w:r>
          </w:p>
        </w:tc>
      </w:tr>
      <w:tr w:rsidR="001E5FAC" w:rsidRPr="001E5FAC" w14:paraId="13E0DE56" w14:textId="77777777" w:rsidTr="001E5FAC">
        <w:trPr>
          <w:jc w:val="center"/>
        </w:trPr>
        <w:tc>
          <w:tcPr>
            <w:tcW w:w="1800" w:type="dxa"/>
            <w:shd w:val="clear" w:color="auto" w:fill="222A35"/>
            <w:tcMar>
              <w:top w:w="140" w:type="dxa"/>
              <w:left w:w="120" w:type="dxa"/>
              <w:bottom w:w="140" w:type="dxa"/>
              <w:right w:w="120" w:type="dxa"/>
            </w:tcMar>
          </w:tcPr>
          <w:p w14:paraId="63F69A89" w14:textId="77777777" w:rsidR="001E5FAC" w:rsidRPr="001E5FAC" w:rsidRDefault="001E5FAC" w:rsidP="001E5FAC">
            <w:pPr>
              <w:jc w:val="center"/>
              <w:rPr>
                <w:rFonts w:eastAsia="Times New Roman" w:cs="Times New Roman"/>
              </w:rPr>
            </w:pPr>
            <w:r w:rsidRPr="001E5FAC">
              <w:rPr>
                <w:rFonts w:eastAsia="Times New Roman" w:cs="Times New Roman"/>
                <w:b/>
                <w:color w:val="FFFFFF"/>
                <w:sz w:val="24"/>
              </w:rPr>
              <w:t>2018</w:t>
            </w:r>
          </w:p>
        </w:tc>
        <w:tc>
          <w:tcPr>
            <w:tcW w:w="8064" w:type="dxa"/>
            <w:shd w:val="clear" w:color="auto" w:fill="FAF7EF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06935BDB" w14:textId="77777777" w:rsidR="001E5FAC" w:rsidRPr="001E5FAC" w:rsidRDefault="001E5FAC" w:rsidP="001E5FAC">
            <w:pPr>
              <w:rPr>
                <w:rFonts w:eastAsia="Times New Roman" w:cs="Times New Roman"/>
                <w:sz w:val="20"/>
                <w:lang w:val="pl-PL"/>
              </w:rPr>
            </w:pPr>
            <w:r w:rsidRPr="001E5FAC">
              <w:rPr>
                <w:rFonts w:eastAsia="Times New Roman" w:cs="Times New Roman"/>
                <w:sz w:val="20"/>
                <w:lang w:val="pl-PL"/>
              </w:rPr>
              <w:t>SSSE ma 19 podstref. Wydanie ostatniego 267 zezwolenia. Ponad 10 tys. zatrudnionych i 3,6  mld zł zainwestowanego kapitału.</w:t>
            </w:r>
          </w:p>
          <w:p w14:paraId="5E378B1E" w14:textId="77777777" w:rsidR="001E5FAC" w:rsidRPr="001E5FAC" w:rsidRDefault="001E5FAC" w:rsidP="001E5FAC">
            <w:pPr>
              <w:rPr>
                <w:rFonts w:eastAsia="Times New Roman" w:cs="Times New Roman"/>
                <w:lang w:val="pl-PL"/>
              </w:rPr>
            </w:pPr>
            <w:r w:rsidRPr="001E5FAC">
              <w:rPr>
                <w:rFonts w:eastAsia="Times New Roman" w:cs="Times New Roman"/>
                <w:sz w:val="20"/>
                <w:lang w:val="pl-PL"/>
              </w:rPr>
              <w:t>Utworzenie Polskiej Strefy Inwestycji – wsparcie dostępne poza dawnymi granicami SSE.</w:t>
            </w:r>
          </w:p>
        </w:tc>
      </w:tr>
      <w:tr w:rsidR="001E5FAC" w:rsidRPr="001E5FAC" w14:paraId="311FAC23" w14:textId="77777777" w:rsidTr="001E5FAC">
        <w:trPr>
          <w:jc w:val="center"/>
        </w:trPr>
        <w:tc>
          <w:tcPr>
            <w:tcW w:w="1800" w:type="dxa"/>
            <w:shd w:val="clear" w:color="auto" w:fill="BF8F00"/>
            <w:tcMar>
              <w:top w:w="140" w:type="dxa"/>
              <w:left w:w="120" w:type="dxa"/>
              <w:bottom w:w="140" w:type="dxa"/>
              <w:right w:w="120" w:type="dxa"/>
            </w:tcMar>
          </w:tcPr>
          <w:p w14:paraId="34BE33F4" w14:textId="77777777" w:rsidR="001E5FAC" w:rsidRPr="001E5FAC" w:rsidRDefault="001E5FAC" w:rsidP="001E5FAC">
            <w:pPr>
              <w:jc w:val="center"/>
              <w:rPr>
                <w:rFonts w:eastAsia="Times New Roman" w:cs="Times New Roman"/>
              </w:rPr>
            </w:pPr>
            <w:r w:rsidRPr="001E5FAC">
              <w:rPr>
                <w:rFonts w:eastAsia="Times New Roman" w:cs="Times New Roman"/>
                <w:b/>
                <w:color w:val="FFFFFF"/>
                <w:sz w:val="24"/>
              </w:rPr>
              <w:t>2025</w:t>
            </w:r>
          </w:p>
        </w:tc>
        <w:tc>
          <w:tcPr>
            <w:tcW w:w="8064" w:type="dxa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7FDBDFA5" w14:textId="77777777" w:rsidR="001E5FAC" w:rsidRPr="001E5FAC" w:rsidRDefault="001E5FAC" w:rsidP="001E5FAC">
            <w:pPr>
              <w:rPr>
                <w:rFonts w:eastAsia="Times New Roman" w:cs="Times New Roman"/>
                <w:lang w:val="pl-PL"/>
              </w:rPr>
            </w:pPr>
            <w:r w:rsidRPr="001E5FAC">
              <w:rPr>
                <w:rFonts w:eastAsia="Times New Roman" w:cs="Times New Roman"/>
                <w:sz w:val="20"/>
                <w:lang w:val="pl-PL"/>
              </w:rPr>
              <w:t>SM MLEKPOL – największa inwestycja objęta wsparciem SSSE S.A.</w:t>
            </w:r>
          </w:p>
        </w:tc>
      </w:tr>
      <w:tr w:rsidR="001E5FAC" w:rsidRPr="001E5FAC" w14:paraId="4C64B74B" w14:textId="77777777" w:rsidTr="001E5FAC">
        <w:trPr>
          <w:jc w:val="center"/>
        </w:trPr>
        <w:tc>
          <w:tcPr>
            <w:tcW w:w="1800" w:type="dxa"/>
            <w:shd w:val="clear" w:color="auto" w:fill="222A35"/>
            <w:tcMar>
              <w:top w:w="140" w:type="dxa"/>
              <w:left w:w="120" w:type="dxa"/>
              <w:bottom w:w="140" w:type="dxa"/>
              <w:right w:w="120" w:type="dxa"/>
            </w:tcMar>
          </w:tcPr>
          <w:p w14:paraId="271B8379" w14:textId="77777777" w:rsidR="001E5FAC" w:rsidRPr="001E5FAC" w:rsidRDefault="001E5FAC" w:rsidP="001E5FAC">
            <w:pPr>
              <w:jc w:val="center"/>
              <w:rPr>
                <w:rFonts w:eastAsia="Times New Roman" w:cs="Times New Roman"/>
              </w:rPr>
            </w:pPr>
            <w:r w:rsidRPr="001E5FAC">
              <w:rPr>
                <w:rFonts w:eastAsia="Times New Roman" w:cs="Times New Roman"/>
                <w:b/>
                <w:color w:val="FFFFFF"/>
                <w:sz w:val="24"/>
              </w:rPr>
              <w:t>2026</w:t>
            </w:r>
          </w:p>
        </w:tc>
        <w:tc>
          <w:tcPr>
            <w:tcW w:w="8064" w:type="dxa"/>
            <w:shd w:val="clear" w:color="auto" w:fill="FAF7EF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658F7ABE" w14:textId="548BAE58" w:rsidR="001E5FAC" w:rsidRPr="001E5FAC" w:rsidRDefault="001E5FAC" w:rsidP="001E5FAC">
            <w:pPr>
              <w:rPr>
                <w:rFonts w:eastAsia="Times New Roman" w:cs="Times New Roman"/>
                <w:lang w:val="pl-PL"/>
              </w:rPr>
            </w:pPr>
            <w:r w:rsidRPr="001E5FAC">
              <w:rPr>
                <w:rFonts w:eastAsia="Times New Roman" w:cs="Times New Roman"/>
                <w:sz w:val="20"/>
                <w:lang w:val="pl-PL"/>
              </w:rPr>
              <w:t xml:space="preserve">30 lat doświadczenia, </w:t>
            </w:r>
            <w:r w:rsidR="00811E33">
              <w:rPr>
                <w:rFonts w:eastAsia="Times New Roman" w:cs="Times New Roman"/>
                <w:sz w:val="20"/>
                <w:lang w:val="pl-PL"/>
              </w:rPr>
              <w:t xml:space="preserve">8 </w:t>
            </w:r>
            <w:r w:rsidRPr="001E5FAC">
              <w:rPr>
                <w:rFonts w:eastAsia="Times New Roman" w:cs="Times New Roman"/>
                <w:sz w:val="20"/>
                <w:lang w:val="pl-PL"/>
              </w:rPr>
              <w:t xml:space="preserve"> mld zł poniesionych nakładów inwestycyjnych i 25 </w:t>
            </w:r>
            <w:r w:rsidR="00811E33">
              <w:rPr>
                <w:rFonts w:eastAsia="Times New Roman" w:cs="Times New Roman"/>
                <w:sz w:val="20"/>
                <w:lang w:val="pl-PL"/>
              </w:rPr>
              <w:t>1</w:t>
            </w:r>
            <w:r w:rsidRPr="001E5FAC">
              <w:rPr>
                <w:rFonts w:eastAsia="Times New Roman" w:cs="Times New Roman"/>
                <w:sz w:val="20"/>
                <w:lang w:val="pl-PL"/>
              </w:rPr>
              <w:t xml:space="preserve">00 nowych </w:t>
            </w:r>
            <w:r w:rsidR="00811E33">
              <w:rPr>
                <w:rFonts w:eastAsia="Times New Roman" w:cs="Times New Roman"/>
                <w:sz w:val="20"/>
                <w:lang w:val="pl-PL"/>
              </w:rPr>
              <w:br/>
            </w:r>
            <w:r w:rsidRPr="001E5FAC">
              <w:rPr>
                <w:rFonts w:eastAsia="Times New Roman" w:cs="Times New Roman"/>
                <w:sz w:val="20"/>
                <w:lang w:val="pl-PL"/>
              </w:rPr>
              <w:t xml:space="preserve">i utrzymanych </w:t>
            </w:r>
            <w:r w:rsidR="00811E33">
              <w:rPr>
                <w:rFonts w:eastAsia="Times New Roman" w:cs="Times New Roman"/>
                <w:sz w:val="20"/>
                <w:lang w:val="pl-PL"/>
              </w:rPr>
              <w:t xml:space="preserve">miejsc </w:t>
            </w:r>
            <w:r w:rsidRPr="001E5FAC">
              <w:rPr>
                <w:rFonts w:eastAsia="Times New Roman" w:cs="Times New Roman"/>
                <w:sz w:val="20"/>
                <w:lang w:val="pl-PL"/>
              </w:rPr>
              <w:t>pracy.</w:t>
            </w:r>
          </w:p>
        </w:tc>
      </w:tr>
    </w:tbl>
    <w:p w14:paraId="4ED8A424" w14:textId="77777777" w:rsidR="001E5FAC" w:rsidRPr="001E5FAC" w:rsidRDefault="001E5FAC" w:rsidP="001E5FAC">
      <w:pPr>
        <w:rPr>
          <w:rFonts w:eastAsia="Times New Roman" w:cs="Times New Roman"/>
        </w:rPr>
      </w:pPr>
    </w:p>
    <w:p w14:paraId="64B87BC1" w14:textId="77777777" w:rsidR="001E5FAC" w:rsidRDefault="001E5FAC">
      <w:pPr>
        <w:rPr>
          <w:rFonts w:ascii="Aptos Display" w:hAnsi="Aptos Display"/>
          <w:b/>
          <w:color w:val="0B2A4A"/>
          <w:sz w:val="48"/>
        </w:rPr>
      </w:pPr>
    </w:p>
    <w:p w14:paraId="3AEA2A4E" w14:textId="77777777" w:rsidR="001E5FAC" w:rsidRDefault="001E5FAC">
      <w:pPr>
        <w:rPr>
          <w:rFonts w:ascii="Aptos Display" w:hAnsi="Aptos Display"/>
          <w:b/>
          <w:color w:val="0B2A4A"/>
          <w:sz w:val="48"/>
        </w:rPr>
      </w:pPr>
    </w:p>
    <w:p w14:paraId="1F537275" w14:textId="4465CAAD" w:rsidR="006030F2" w:rsidRDefault="00025B8D">
      <w:pPr>
        <w:rPr>
          <w:rFonts w:ascii="Aptos Display" w:hAnsi="Aptos Display"/>
          <w:b/>
          <w:color w:val="0B2A4A"/>
          <w:sz w:val="48"/>
        </w:rPr>
      </w:pPr>
      <w:r>
        <w:rPr>
          <w:rFonts w:ascii="Aptos Display" w:hAnsi="Aptos Display"/>
          <w:b/>
          <w:color w:val="0B2A4A"/>
          <w:sz w:val="48"/>
        </w:rPr>
        <w:lastRenderedPageBreak/>
        <w:t>SSSE S.A. W LICZBACH</w:t>
      </w:r>
    </w:p>
    <w:p w14:paraId="3C25470F" w14:textId="77777777" w:rsidR="001E5FAC" w:rsidRDefault="001E5FAC">
      <w:pPr>
        <w:rPr>
          <w:rFonts w:ascii="Aptos Display" w:hAnsi="Aptos Display"/>
          <w:b/>
          <w:color w:val="0B2A4A"/>
          <w:sz w:val="48"/>
        </w:rPr>
      </w:pPr>
    </w:p>
    <w:p w14:paraId="7F544B05" w14:textId="77777777" w:rsidR="00415647" w:rsidRDefault="0041564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6030F2" w14:paraId="4B69BBB0" w14:textId="77777777">
        <w:trPr>
          <w:jc w:val="center"/>
        </w:trPr>
        <w:tc>
          <w:tcPr>
            <w:tcW w:w="3096" w:type="dxa"/>
            <w:shd w:val="clear" w:color="auto" w:fill="0B2A4A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6754D118" w14:textId="77777777" w:rsidR="00FD50C4" w:rsidRDefault="00FD50C4">
            <w:pPr>
              <w:jc w:val="center"/>
              <w:rPr>
                <w:b/>
                <w:color w:val="FFFFFF"/>
                <w:sz w:val="44"/>
                <w:lang w:val="pl-PL"/>
              </w:rPr>
            </w:pPr>
          </w:p>
          <w:p w14:paraId="5F5AA800" w14:textId="40786F5B" w:rsidR="006030F2" w:rsidRPr="003F3AA1" w:rsidRDefault="00025B8D">
            <w:pPr>
              <w:jc w:val="center"/>
              <w:rPr>
                <w:lang w:val="pl-PL"/>
              </w:rPr>
            </w:pPr>
            <w:r w:rsidRPr="003F3AA1">
              <w:rPr>
                <w:b/>
                <w:color w:val="FFFFFF"/>
                <w:sz w:val="44"/>
                <w:lang w:val="pl-PL"/>
              </w:rPr>
              <w:t>30 lat</w:t>
            </w:r>
          </w:p>
          <w:p w14:paraId="33EBFC5D" w14:textId="77777777" w:rsidR="006030F2" w:rsidRPr="003F3AA1" w:rsidRDefault="00025B8D">
            <w:pPr>
              <w:jc w:val="center"/>
              <w:rPr>
                <w:lang w:val="pl-PL"/>
              </w:rPr>
            </w:pPr>
            <w:r w:rsidRPr="003F3AA1">
              <w:rPr>
                <w:color w:val="FFFFFF"/>
                <w:sz w:val="19"/>
                <w:lang w:val="pl-PL"/>
              </w:rPr>
              <w:t>działalności SSSE S.A.</w:t>
            </w:r>
          </w:p>
        </w:tc>
        <w:tc>
          <w:tcPr>
            <w:tcW w:w="3096" w:type="dxa"/>
            <w:shd w:val="clear" w:color="auto" w:fill="B79A47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7F3D58FE" w14:textId="48260C6F" w:rsidR="006030F2" w:rsidRDefault="00FD50C4">
            <w:pPr>
              <w:jc w:val="center"/>
            </w:pPr>
            <w:r>
              <w:rPr>
                <w:b/>
                <w:color w:val="FFFFFF"/>
                <w:sz w:val="44"/>
              </w:rPr>
              <w:t>8</w:t>
            </w:r>
            <w:r w:rsidR="00025B8D">
              <w:rPr>
                <w:b/>
                <w:color w:val="FFFFFF"/>
                <w:sz w:val="44"/>
              </w:rPr>
              <w:t xml:space="preserve"> </w:t>
            </w:r>
            <w:proofErr w:type="spellStart"/>
            <w:r w:rsidR="00025B8D">
              <w:rPr>
                <w:b/>
                <w:color w:val="FFFFFF"/>
                <w:sz w:val="44"/>
              </w:rPr>
              <w:t>mld</w:t>
            </w:r>
            <w:proofErr w:type="spellEnd"/>
            <w:r w:rsidR="00025B8D">
              <w:rPr>
                <w:b/>
                <w:color w:val="FFFFFF"/>
                <w:sz w:val="44"/>
              </w:rPr>
              <w:t xml:space="preserve"> </w:t>
            </w:r>
            <w:proofErr w:type="spellStart"/>
            <w:r w:rsidR="00025B8D">
              <w:rPr>
                <w:b/>
                <w:color w:val="FFFFFF"/>
                <w:sz w:val="44"/>
              </w:rPr>
              <w:t>zł</w:t>
            </w:r>
            <w:proofErr w:type="spellEnd"/>
          </w:p>
          <w:p w14:paraId="6F8C06F9" w14:textId="77777777" w:rsidR="006030F2" w:rsidRDefault="00025B8D">
            <w:pPr>
              <w:jc w:val="center"/>
            </w:pPr>
            <w:r>
              <w:rPr>
                <w:color w:val="FFFFFF"/>
                <w:sz w:val="19"/>
              </w:rPr>
              <w:t>poniesionych nakładów</w:t>
            </w:r>
          </w:p>
        </w:tc>
        <w:tc>
          <w:tcPr>
            <w:tcW w:w="3096" w:type="dxa"/>
            <w:shd w:val="clear" w:color="auto" w:fill="0B2A4A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69F484A7" w14:textId="4CFEE8B7" w:rsidR="006030F2" w:rsidRDefault="00025B8D">
            <w:pPr>
              <w:jc w:val="center"/>
            </w:pPr>
            <w:r>
              <w:rPr>
                <w:b/>
                <w:color w:val="FFFFFF"/>
                <w:sz w:val="44"/>
              </w:rPr>
              <w:t xml:space="preserve">25 </w:t>
            </w:r>
            <w:r w:rsidR="00FD50C4">
              <w:rPr>
                <w:b/>
                <w:color w:val="FFFFFF"/>
                <w:sz w:val="44"/>
              </w:rPr>
              <w:t>1</w:t>
            </w:r>
            <w:r>
              <w:rPr>
                <w:b/>
                <w:color w:val="FFFFFF"/>
                <w:sz w:val="44"/>
              </w:rPr>
              <w:t>00</w:t>
            </w:r>
          </w:p>
          <w:p w14:paraId="6491E0CB" w14:textId="77777777" w:rsidR="006030F2" w:rsidRDefault="00025B8D">
            <w:pPr>
              <w:jc w:val="center"/>
            </w:pPr>
            <w:r>
              <w:rPr>
                <w:color w:val="FFFFFF"/>
                <w:sz w:val="19"/>
              </w:rPr>
              <w:t>miejsc pracy</w:t>
            </w:r>
          </w:p>
        </w:tc>
      </w:tr>
      <w:tr w:rsidR="006030F2" w:rsidRPr="003F3AA1" w14:paraId="73C45106" w14:textId="77777777">
        <w:trPr>
          <w:jc w:val="center"/>
        </w:trPr>
        <w:tc>
          <w:tcPr>
            <w:tcW w:w="3096" w:type="dxa"/>
            <w:shd w:val="clear" w:color="auto" w:fill="B79A47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32523704" w14:textId="77777777" w:rsidR="006030F2" w:rsidRDefault="00025B8D">
            <w:pPr>
              <w:jc w:val="center"/>
            </w:pPr>
            <w:r>
              <w:rPr>
                <w:b/>
                <w:color w:val="FFFFFF"/>
                <w:sz w:val="44"/>
              </w:rPr>
              <w:t>do 70%</w:t>
            </w:r>
          </w:p>
          <w:p w14:paraId="17155365" w14:textId="00F910A4" w:rsidR="006030F2" w:rsidRDefault="00025B8D">
            <w:pPr>
              <w:jc w:val="center"/>
            </w:pPr>
            <w:proofErr w:type="spellStart"/>
            <w:r>
              <w:rPr>
                <w:color w:val="FFFFFF"/>
                <w:sz w:val="19"/>
              </w:rPr>
              <w:t>kosztów</w:t>
            </w:r>
            <w:proofErr w:type="spellEnd"/>
            <w:r>
              <w:rPr>
                <w:color w:val="FFFFFF"/>
                <w:sz w:val="19"/>
              </w:rPr>
              <w:t xml:space="preserve"> </w:t>
            </w:r>
            <w:proofErr w:type="spellStart"/>
            <w:r>
              <w:rPr>
                <w:color w:val="FFFFFF"/>
                <w:sz w:val="19"/>
              </w:rPr>
              <w:t>kwalifikowanych</w:t>
            </w:r>
            <w:proofErr w:type="spellEnd"/>
            <w:r w:rsidR="00776FC8">
              <w:rPr>
                <w:color w:val="FFFFFF"/>
                <w:sz w:val="19"/>
              </w:rPr>
              <w:t xml:space="preserve"> </w:t>
            </w:r>
            <w:proofErr w:type="spellStart"/>
            <w:r w:rsidR="00776FC8">
              <w:rPr>
                <w:color w:val="FFFFFF"/>
                <w:sz w:val="19"/>
              </w:rPr>
              <w:t>zwolnienia</w:t>
            </w:r>
            <w:proofErr w:type="spellEnd"/>
            <w:r w:rsidR="00776FC8">
              <w:rPr>
                <w:color w:val="FFFFFF"/>
                <w:sz w:val="19"/>
              </w:rPr>
              <w:t xml:space="preserve">  PIT/CIT</w:t>
            </w:r>
          </w:p>
        </w:tc>
        <w:tc>
          <w:tcPr>
            <w:tcW w:w="3096" w:type="dxa"/>
            <w:shd w:val="clear" w:color="auto" w:fill="0B2A4A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282D1359" w14:textId="77777777" w:rsidR="006030F2" w:rsidRPr="003F3AA1" w:rsidRDefault="00025B8D">
            <w:pPr>
              <w:jc w:val="center"/>
              <w:rPr>
                <w:lang w:val="pl-PL"/>
              </w:rPr>
            </w:pPr>
            <w:r w:rsidRPr="003F3AA1">
              <w:rPr>
                <w:b/>
                <w:color w:val="FFFFFF"/>
                <w:sz w:val="44"/>
                <w:lang w:val="pl-PL"/>
              </w:rPr>
              <w:t>14 lub 15 lat</w:t>
            </w:r>
          </w:p>
          <w:p w14:paraId="644C0603" w14:textId="77777777" w:rsidR="006030F2" w:rsidRPr="003F3AA1" w:rsidRDefault="00025B8D">
            <w:pPr>
              <w:jc w:val="center"/>
              <w:rPr>
                <w:lang w:val="pl-PL"/>
              </w:rPr>
            </w:pPr>
            <w:r w:rsidRPr="003F3AA1">
              <w:rPr>
                <w:color w:val="FFFFFF"/>
                <w:sz w:val="19"/>
                <w:lang w:val="pl-PL"/>
              </w:rPr>
              <w:t>zwolnienia CIT/PIT</w:t>
            </w:r>
          </w:p>
        </w:tc>
        <w:tc>
          <w:tcPr>
            <w:tcW w:w="3096" w:type="dxa"/>
            <w:shd w:val="clear" w:color="auto" w:fill="B79A47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538F8245" w14:textId="51E62FD9" w:rsidR="006030F2" w:rsidRPr="003F3AA1" w:rsidRDefault="00776FC8">
            <w:pPr>
              <w:jc w:val="center"/>
              <w:rPr>
                <w:lang w:val="pl-PL"/>
              </w:rPr>
            </w:pPr>
            <w:r>
              <w:rPr>
                <w:b/>
                <w:color w:val="FFFFFF"/>
                <w:sz w:val="44"/>
                <w:lang w:val="pl-PL"/>
              </w:rPr>
              <w:t>6</w:t>
            </w:r>
            <w:r w:rsidR="00025B8D" w:rsidRPr="003F3AA1">
              <w:rPr>
                <w:b/>
                <w:color w:val="FFFFFF"/>
                <w:sz w:val="44"/>
                <w:lang w:val="pl-PL"/>
              </w:rPr>
              <w:t xml:space="preserve"> powiatów + woj. podlaskie</w:t>
            </w:r>
          </w:p>
          <w:p w14:paraId="43858175" w14:textId="7DEF20E2" w:rsidR="006030F2" w:rsidRPr="003F3AA1" w:rsidRDefault="00025B8D">
            <w:pPr>
              <w:jc w:val="center"/>
              <w:rPr>
                <w:lang w:val="pl-PL"/>
              </w:rPr>
            </w:pPr>
            <w:r w:rsidRPr="003F3AA1">
              <w:rPr>
                <w:color w:val="FFFFFF"/>
                <w:sz w:val="19"/>
                <w:lang w:val="pl-PL"/>
              </w:rPr>
              <w:t>obszar działania</w:t>
            </w:r>
            <w:r w:rsidR="00776FC8">
              <w:rPr>
                <w:color w:val="FFFFFF"/>
                <w:sz w:val="19"/>
                <w:lang w:val="pl-PL"/>
              </w:rPr>
              <w:t xml:space="preserve"> również</w:t>
            </w:r>
            <w:r w:rsidR="00776FC8">
              <w:rPr>
                <w:color w:val="FFFFFF"/>
                <w:sz w:val="19"/>
                <w:lang w:val="pl-PL"/>
              </w:rPr>
              <w:br/>
              <w:t xml:space="preserve"> </w:t>
            </w:r>
            <w:r w:rsidRPr="003F3AA1">
              <w:rPr>
                <w:color w:val="FFFFFF"/>
                <w:sz w:val="19"/>
                <w:lang w:val="pl-PL"/>
              </w:rPr>
              <w:t xml:space="preserve"> poza całym Podlaskiem</w:t>
            </w:r>
          </w:p>
        </w:tc>
      </w:tr>
    </w:tbl>
    <w:p w14:paraId="7A9E156C" w14:textId="77777777" w:rsidR="001E5FAC" w:rsidRDefault="001E5FAC">
      <w:pPr>
        <w:jc w:val="center"/>
        <w:rPr>
          <w:i/>
          <w:color w:val="5B6770"/>
          <w:sz w:val="18"/>
          <w:lang w:val="pl-PL"/>
        </w:rPr>
      </w:pPr>
    </w:p>
    <w:p w14:paraId="533D87CC" w14:textId="77777777" w:rsidR="006030F2" w:rsidRPr="003F3AA1" w:rsidRDefault="00025B8D">
      <w:pPr>
        <w:rPr>
          <w:lang w:val="pl-PL"/>
        </w:rPr>
      </w:pPr>
      <w:r w:rsidRPr="003F3AA1">
        <w:rPr>
          <w:lang w:val="pl-PL"/>
        </w:rPr>
        <w:br w:type="page"/>
      </w:r>
    </w:p>
    <w:p w14:paraId="3D029873" w14:textId="77777777" w:rsidR="00FA3111" w:rsidRPr="00FA3111" w:rsidRDefault="00FA3111" w:rsidP="00FA3111">
      <w:pPr>
        <w:rPr>
          <w:rFonts w:ascii="Aptos Display" w:hAnsi="Aptos Display"/>
          <w:b/>
          <w:color w:val="0B2A4A"/>
          <w:sz w:val="44"/>
          <w:szCs w:val="44"/>
          <w:lang w:val="pl-PL"/>
        </w:rPr>
      </w:pPr>
      <w:r w:rsidRPr="00FA3111">
        <w:rPr>
          <w:rFonts w:ascii="Aptos Display" w:hAnsi="Aptos Display"/>
          <w:b/>
          <w:color w:val="0B2A4A"/>
          <w:sz w:val="44"/>
          <w:szCs w:val="44"/>
          <w:lang w:val="pl-PL"/>
        </w:rPr>
        <w:lastRenderedPageBreak/>
        <w:t>Obszar działania</w:t>
      </w:r>
    </w:p>
    <w:p w14:paraId="50EAE3B8" w14:textId="279F3BA3" w:rsidR="00FA3111" w:rsidRPr="00FA3111" w:rsidRDefault="00FA3111" w:rsidP="00FA3111">
      <w:pPr>
        <w:rPr>
          <w:rFonts w:ascii="Aptos Display" w:hAnsi="Aptos Display"/>
          <w:bCs/>
          <w:color w:val="0B2A4A"/>
          <w:sz w:val="22"/>
          <w:lang w:val="pl-PL"/>
        </w:rPr>
      </w:pPr>
      <w:r w:rsidRPr="00FA3111">
        <w:rPr>
          <w:rFonts w:ascii="Aptos Display" w:hAnsi="Aptos Display"/>
          <w:bCs/>
          <w:color w:val="0B2A4A"/>
          <w:sz w:val="22"/>
          <w:lang w:val="pl-PL"/>
        </w:rPr>
        <w:t>SSSE S.A. zarządza obszarem obejmującym całe województwo podlaskie, powiat ełcki i gołdapski w województwie warmińsko-mazurskim oraz powiaty łosicki, ostrowski, sokołowski i węgrowski w województwie mazowieckim.</w:t>
      </w:r>
    </w:p>
    <w:p w14:paraId="75C7804B" w14:textId="2915EFAA" w:rsidR="00FA3111" w:rsidRDefault="001E5FAC">
      <w:pPr>
        <w:rPr>
          <w:rFonts w:ascii="Aptos Display" w:hAnsi="Aptos Display"/>
          <w:b/>
          <w:color w:val="0B2A4A"/>
          <w:sz w:val="48"/>
          <w:lang w:val="pl-PL"/>
        </w:rPr>
      </w:pPr>
      <w:r>
        <w:rPr>
          <w:rFonts w:ascii="Aptos Display" w:hAnsi="Aptos Display"/>
          <w:b/>
          <w:color w:val="0B2A4A"/>
          <w:sz w:val="48"/>
          <w:lang w:val="pl-PL"/>
        </w:rPr>
        <w:t xml:space="preserve">                             </w:t>
      </w:r>
      <w:r w:rsidR="00FA3111">
        <w:rPr>
          <w:noProof/>
        </w:rPr>
        <w:drawing>
          <wp:inline distT="0" distB="0" distL="0" distR="0" wp14:anchorId="2D35CC0E" wp14:editId="32D3A8B9">
            <wp:extent cx="3497580" cy="7001998"/>
            <wp:effectExtent l="0" t="0" r="7620" b="8890"/>
            <wp:docPr id="4690426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na białym tle_SSSE (1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01671" cy="701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04D3D" w14:textId="2081E702" w:rsidR="00FA3111" w:rsidRPr="001E5FAC" w:rsidRDefault="001E5FAC" w:rsidP="00FA3111">
      <w:pPr>
        <w:rPr>
          <w:rFonts w:ascii="Aptos Display" w:hAnsi="Aptos Display"/>
          <w:bCs/>
          <w:i/>
          <w:iCs/>
          <w:color w:val="7F7F7F" w:themeColor="text1" w:themeTint="80"/>
          <w:sz w:val="20"/>
          <w:szCs w:val="20"/>
          <w:lang w:val="pl-PL"/>
        </w:rPr>
      </w:pPr>
      <w:r>
        <w:rPr>
          <w:rFonts w:ascii="Aptos Display" w:hAnsi="Aptos Display"/>
          <w:bCs/>
          <w:i/>
          <w:iCs/>
          <w:color w:val="7F7F7F" w:themeColor="text1" w:themeTint="80"/>
          <w:sz w:val="20"/>
          <w:szCs w:val="20"/>
          <w:lang w:val="pl-PL"/>
        </w:rPr>
        <w:t xml:space="preserve">                                                                                                       </w:t>
      </w:r>
      <w:r w:rsidR="00FA3111" w:rsidRPr="001E5FAC">
        <w:rPr>
          <w:rFonts w:ascii="Aptos Display" w:hAnsi="Aptos Display"/>
          <w:bCs/>
          <w:i/>
          <w:iCs/>
          <w:color w:val="7F7F7F" w:themeColor="text1" w:themeTint="80"/>
          <w:sz w:val="20"/>
          <w:szCs w:val="20"/>
          <w:lang w:val="pl-PL"/>
        </w:rPr>
        <w:t>Obszar zarządzany przez SSSE S.A.</w:t>
      </w:r>
    </w:p>
    <w:p w14:paraId="222DD315" w14:textId="77777777" w:rsidR="00FA3111" w:rsidRDefault="00FA3111">
      <w:pPr>
        <w:rPr>
          <w:rFonts w:ascii="Aptos Display" w:hAnsi="Aptos Display"/>
          <w:b/>
          <w:color w:val="0B2A4A"/>
          <w:sz w:val="48"/>
          <w:lang w:val="pl-PL"/>
        </w:rPr>
      </w:pPr>
    </w:p>
    <w:p w14:paraId="447D63D4" w14:textId="42FBAA4F" w:rsidR="006030F2" w:rsidRPr="00FA3111" w:rsidRDefault="00025B8D">
      <w:pPr>
        <w:rPr>
          <w:sz w:val="32"/>
          <w:szCs w:val="32"/>
          <w:lang w:val="pl-PL"/>
        </w:rPr>
      </w:pPr>
      <w:r w:rsidRPr="00FA3111">
        <w:rPr>
          <w:rFonts w:ascii="Aptos Display" w:hAnsi="Aptos Display"/>
          <w:b/>
          <w:color w:val="0B2A4A"/>
          <w:sz w:val="32"/>
          <w:szCs w:val="32"/>
          <w:lang w:val="pl-PL"/>
        </w:rPr>
        <w:lastRenderedPageBreak/>
        <w:t>POLSKA STREFA INWESTYCJI</w:t>
      </w:r>
    </w:p>
    <w:p w14:paraId="196B8573" w14:textId="77777777" w:rsidR="006030F2" w:rsidRPr="003F3AA1" w:rsidRDefault="00025B8D">
      <w:pPr>
        <w:rPr>
          <w:lang w:val="pl-PL"/>
        </w:rPr>
      </w:pPr>
      <w:r w:rsidRPr="003F3AA1">
        <w:rPr>
          <w:color w:val="5B6770"/>
          <w:sz w:val="26"/>
          <w:lang w:val="pl-PL"/>
        </w:rPr>
        <w:t>Najważniejsze informacje dla mediów i przedsiębiorców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7817"/>
      </w:tblGrid>
      <w:tr w:rsidR="006030F2" w14:paraId="1603A0E8" w14:textId="77777777" w:rsidTr="00EF389E">
        <w:trPr>
          <w:tblHeader/>
          <w:jc w:val="center"/>
        </w:trPr>
        <w:tc>
          <w:tcPr>
            <w:tcW w:w="3240" w:type="dxa"/>
            <w:shd w:val="clear" w:color="auto" w:fill="0B2A4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4CEB578E" w14:textId="77777777" w:rsidR="006030F2" w:rsidRDefault="00025B8D">
            <w:proofErr w:type="spellStart"/>
            <w:r>
              <w:rPr>
                <w:b/>
                <w:color w:val="FFFFFF"/>
              </w:rPr>
              <w:t>Pytanie</w:t>
            </w:r>
            <w:proofErr w:type="spellEnd"/>
          </w:p>
        </w:tc>
        <w:tc>
          <w:tcPr>
            <w:tcW w:w="7814" w:type="dxa"/>
            <w:shd w:val="clear" w:color="auto" w:fill="0B2A4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B8AC710" w14:textId="77777777" w:rsidR="006030F2" w:rsidRDefault="00025B8D">
            <w:r>
              <w:rPr>
                <w:b/>
                <w:color w:val="FFFFFF"/>
              </w:rPr>
              <w:t>Odpowiedź</w:t>
            </w:r>
          </w:p>
        </w:tc>
      </w:tr>
      <w:tr w:rsidR="006030F2" w:rsidRPr="003F3AA1" w14:paraId="77BF7515" w14:textId="77777777" w:rsidTr="00EF389E">
        <w:trPr>
          <w:jc w:val="center"/>
        </w:trPr>
        <w:tc>
          <w:tcPr>
            <w:tcW w:w="3240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2440B3EF" w14:textId="77777777" w:rsidR="006030F2" w:rsidRDefault="00025B8D">
            <w:r>
              <w:rPr>
                <w:b/>
                <w:color w:val="0B2A4A"/>
              </w:rPr>
              <w:t>Kto może skorzystać?</w:t>
            </w:r>
          </w:p>
        </w:tc>
        <w:tc>
          <w:tcPr>
            <w:tcW w:w="7814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61438E85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lang w:val="pl-PL"/>
              </w:rPr>
              <w:t>Mikro-, małe, średnie i duże przedsiębiorstwa planujące nową inwestycję.</w:t>
            </w:r>
          </w:p>
        </w:tc>
      </w:tr>
      <w:tr w:rsidR="006030F2" w:rsidRPr="003F3AA1" w14:paraId="1AA9306E" w14:textId="77777777" w:rsidTr="00EF389E">
        <w:trPr>
          <w:jc w:val="center"/>
        </w:trPr>
        <w:tc>
          <w:tcPr>
            <w:tcW w:w="3240" w:type="dxa"/>
            <w:shd w:val="clear" w:color="auto" w:fill="EE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06FB8EA2" w14:textId="77777777" w:rsidR="006030F2" w:rsidRDefault="00025B8D">
            <w:r>
              <w:rPr>
                <w:b/>
                <w:color w:val="0B2A4A"/>
              </w:rPr>
              <w:t xml:space="preserve">Na </w:t>
            </w:r>
            <w:proofErr w:type="spellStart"/>
            <w:r>
              <w:rPr>
                <w:b/>
                <w:color w:val="0B2A4A"/>
              </w:rPr>
              <w:t>czym</w:t>
            </w:r>
            <w:proofErr w:type="spellEnd"/>
            <w:r>
              <w:rPr>
                <w:b/>
                <w:color w:val="0B2A4A"/>
              </w:rPr>
              <w:t xml:space="preserve"> </w:t>
            </w:r>
            <w:proofErr w:type="spellStart"/>
            <w:r>
              <w:rPr>
                <w:b/>
                <w:color w:val="0B2A4A"/>
              </w:rPr>
              <w:t>polega</w:t>
            </w:r>
            <w:proofErr w:type="spellEnd"/>
            <w:r>
              <w:rPr>
                <w:b/>
                <w:color w:val="0B2A4A"/>
              </w:rPr>
              <w:t xml:space="preserve"> </w:t>
            </w:r>
            <w:proofErr w:type="spellStart"/>
            <w:r>
              <w:rPr>
                <w:b/>
                <w:color w:val="0B2A4A"/>
              </w:rPr>
              <w:t>wsparcie</w:t>
            </w:r>
            <w:proofErr w:type="spellEnd"/>
            <w:r>
              <w:rPr>
                <w:b/>
                <w:color w:val="0B2A4A"/>
              </w:rPr>
              <w:t>?</w:t>
            </w:r>
          </w:p>
        </w:tc>
        <w:tc>
          <w:tcPr>
            <w:tcW w:w="7814" w:type="dxa"/>
            <w:shd w:val="clear" w:color="auto" w:fill="EE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B9B94D2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lang w:val="pl-PL"/>
              </w:rPr>
              <w:t>Na zwolnieniu z podatku dochodowego CIT lub PIT w ramach decyzji o wsparciu.</w:t>
            </w:r>
          </w:p>
        </w:tc>
      </w:tr>
      <w:tr w:rsidR="006030F2" w:rsidRPr="003F3AA1" w14:paraId="20263D33" w14:textId="77777777" w:rsidTr="00EF389E">
        <w:trPr>
          <w:jc w:val="center"/>
        </w:trPr>
        <w:tc>
          <w:tcPr>
            <w:tcW w:w="3240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67B3B46A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b/>
                <w:color w:val="0B2A4A"/>
                <w:lang w:val="pl-PL"/>
              </w:rPr>
              <w:t>Jaka może być wysokość pomocy?</w:t>
            </w:r>
          </w:p>
        </w:tc>
        <w:tc>
          <w:tcPr>
            <w:tcW w:w="7814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41D3925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lang w:val="pl-PL"/>
              </w:rPr>
              <w:t>Nawet do 70% kosztów kwalifikowanych, zależnie m.in. od wielkości firmy i lokalizacji inwestycji.</w:t>
            </w:r>
          </w:p>
        </w:tc>
      </w:tr>
      <w:tr w:rsidR="006030F2" w:rsidRPr="003F3AA1" w14:paraId="33FC6763" w14:textId="77777777" w:rsidTr="00EF389E">
        <w:trPr>
          <w:jc w:val="center"/>
        </w:trPr>
        <w:tc>
          <w:tcPr>
            <w:tcW w:w="3240" w:type="dxa"/>
            <w:shd w:val="clear" w:color="auto" w:fill="EE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60691A2" w14:textId="77777777" w:rsidR="006030F2" w:rsidRDefault="00025B8D">
            <w:r>
              <w:rPr>
                <w:b/>
                <w:color w:val="0B2A4A"/>
              </w:rPr>
              <w:t xml:space="preserve">Jak </w:t>
            </w:r>
            <w:proofErr w:type="spellStart"/>
            <w:r>
              <w:rPr>
                <w:b/>
                <w:color w:val="0B2A4A"/>
              </w:rPr>
              <w:t>długo</w:t>
            </w:r>
            <w:proofErr w:type="spellEnd"/>
            <w:r>
              <w:rPr>
                <w:b/>
                <w:color w:val="0B2A4A"/>
              </w:rPr>
              <w:t xml:space="preserve"> </w:t>
            </w:r>
            <w:proofErr w:type="spellStart"/>
            <w:r>
              <w:rPr>
                <w:b/>
                <w:color w:val="0B2A4A"/>
              </w:rPr>
              <w:t>obowiązuje</w:t>
            </w:r>
            <w:proofErr w:type="spellEnd"/>
            <w:r>
              <w:rPr>
                <w:b/>
                <w:color w:val="0B2A4A"/>
              </w:rPr>
              <w:t xml:space="preserve"> </w:t>
            </w:r>
            <w:proofErr w:type="spellStart"/>
            <w:r>
              <w:rPr>
                <w:b/>
                <w:color w:val="0B2A4A"/>
              </w:rPr>
              <w:t>wsparcie</w:t>
            </w:r>
            <w:proofErr w:type="spellEnd"/>
            <w:r>
              <w:rPr>
                <w:b/>
                <w:color w:val="0B2A4A"/>
              </w:rPr>
              <w:t>?</w:t>
            </w:r>
          </w:p>
        </w:tc>
        <w:tc>
          <w:tcPr>
            <w:tcW w:w="7814" w:type="dxa"/>
            <w:shd w:val="clear" w:color="auto" w:fill="EE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50DF852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lang w:val="pl-PL"/>
              </w:rPr>
              <w:t>Na obszarze zarządzanym przez SSSE S.A. – 14 albo 15 lat.</w:t>
            </w:r>
          </w:p>
        </w:tc>
      </w:tr>
      <w:tr w:rsidR="006030F2" w:rsidRPr="003F3AA1" w14:paraId="0EC08E34" w14:textId="77777777" w:rsidTr="00EF389E">
        <w:trPr>
          <w:jc w:val="center"/>
        </w:trPr>
        <w:tc>
          <w:tcPr>
            <w:tcW w:w="3240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51715B5" w14:textId="77777777" w:rsidR="006030F2" w:rsidRDefault="00025B8D">
            <w:proofErr w:type="spellStart"/>
            <w:r>
              <w:rPr>
                <w:b/>
                <w:color w:val="0B2A4A"/>
              </w:rPr>
              <w:t>Gdzie</w:t>
            </w:r>
            <w:proofErr w:type="spellEnd"/>
            <w:r>
              <w:rPr>
                <w:b/>
                <w:color w:val="0B2A4A"/>
              </w:rPr>
              <w:t xml:space="preserve"> </w:t>
            </w:r>
            <w:proofErr w:type="spellStart"/>
            <w:r>
              <w:rPr>
                <w:b/>
                <w:color w:val="0B2A4A"/>
              </w:rPr>
              <w:t>może</w:t>
            </w:r>
            <w:proofErr w:type="spellEnd"/>
            <w:r>
              <w:rPr>
                <w:b/>
                <w:color w:val="0B2A4A"/>
              </w:rPr>
              <w:t xml:space="preserve"> </w:t>
            </w:r>
            <w:proofErr w:type="spellStart"/>
            <w:r>
              <w:rPr>
                <w:b/>
                <w:color w:val="0B2A4A"/>
              </w:rPr>
              <w:t>powstać</w:t>
            </w:r>
            <w:proofErr w:type="spellEnd"/>
            <w:r>
              <w:rPr>
                <w:b/>
                <w:color w:val="0B2A4A"/>
              </w:rPr>
              <w:t xml:space="preserve"> </w:t>
            </w:r>
            <w:proofErr w:type="spellStart"/>
            <w:r>
              <w:rPr>
                <w:b/>
                <w:color w:val="0B2A4A"/>
              </w:rPr>
              <w:t>inwestycja</w:t>
            </w:r>
            <w:proofErr w:type="spellEnd"/>
            <w:r>
              <w:rPr>
                <w:b/>
                <w:color w:val="0B2A4A"/>
              </w:rPr>
              <w:t>?</w:t>
            </w:r>
          </w:p>
        </w:tc>
        <w:tc>
          <w:tcPr>
            <w:tcW w:w="7814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1A8AB4E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lang w:val="pl-PL"/>
              </w:rPr>
              <w:t>Nie tylko w dawnej specjalnej strefie ekonomicznej. Także w miejscu, w którym firma już prowadzi działalność.</w:t>
            </w:r>
          </w:p>
        </w:tc>
      </w:tr>
      <w:tr w:rsidR="006030F2" w:rsidRPr="003F3AA1" w14:paraId="0CE1E87D" w14:textId="77777777" w:rsidTr="00EF389E">
        <w:trPr>
          <w:jc w:val="center"/>
        </w:trPr>
        <w:tc>
          <w:tcPr>
            <w:tcW w:w="3240" w:type="dxa"/>
            <w:shd w:val="clear" w:color="auto" w:fill="EE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0C1C2395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b/>
                <w:color w:val="0B2A4A"/>
                <w:lang w:val="pl-PL"/>
              </w:rPr>
              <w:t>Jakie projekty mogą być wspierane?</w:t>
            </w:r>
          </w:p>
        </w:tc>
        <w:tc>
          <w:tcPr>
            <w:tcW w:w="7814" w:type="dxa"/>
            <w:shd w:val="clear" w:color="auto" w:fill="EE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2E8DB192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lang w:val="pl-PL"/>
              </w:rPr>
              <w:t>Nowy zakład, zwiększenie zdolności produkcyjnych, wprowadzenie nowych produktów lub zmiana procesu produkcyjnego.</w:t>
            </w:r>
          </w:p>
        </w:tc>
      </w:tr>
      <w:tr w:rsidR="006030F2" w:rsidRPr="003F3AA1" w14:paraId="514AE609" w14:textId="77777777" w:rsidTr="00EF389E">
        <w:trPr>
          <w:jc w:val="center"/>
        </w:trPr>
        <w:tc>
          <w:tcPr>
            <w:tcW w:w="3240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51A0AA99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b/>
                <w:color w:val="0B2A4A"/>
                <w:lang w:val="pl-PL"/>
              </w:rPr>
              <w:t>Jak pomaga SSSE S.A.?</w:t>
            </w:r>
          </w:p>
        </w:tc>
        <w:tc>
          <w:tcPr>
            <w:tcW w:w="7814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BBD8959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lang w:val="pl-PL"/>
              </w:rPr>
              <w:t>Analizuje projekt, wyjaśnia zasady, wspiera przygotowanie dokumentacji i prowadzi przedsiębiorcę przez procedurę.</w:t>
            </w:r>
          </w:p>
        </w:tc>
      </w:tr>
      <w:tr w:rsidR="006030F2" w14:paraId="053B1C81" w14:textId="77777777" w:rsidTr="00EF389E">
        <w:trPr>
          <w:jc w:val="center"/>
        </w:trPr>
        <w:tc>
          <w:tcPr>
            <w:tcW w:w="11057" w:type="dxa"/>
            <w:gridSpan w:val="2"/>
            <w:shd w:val="clear" w:color="auto" w:fill="EEF3F8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4167C4C8" w14:textId="77777777" w:rsidR="006030F2" w:rsidRPr="003F3AA1" w:rsidRDefault="00025B8D">
            <w:pPr>
              <w:spacing w:after="80"/>
              <w:rPr>
                <w:lang w:val="pl-PL"/>
              </w:rPr>
            </w:pPr>
            <w:r w:rsidRPr="003F3AA1">
              <w:rPr>
                <w:b/>
                <w:color w:val="0B2A4A"/>
                <w:sz w:val="24"/>
                <w:lang w:val="pl-PL"/>
              </w:rPr>
              <w:t>Ważne</w:t>
            </w:r>
          </w:p>
          <w:p w14:paraId="44F4FA82" w14:textId="77777777" w:rsidR="006030F2" w:rsidRDefault="00025B8D">
            <w:pPr>
              <w:spacing w:after="0"/>
            </w:pPr>
            <w:r w:rsidRPr="003F3AA1">
              <w:rPr>
                <w:lang w:val="pl-PL"/>
              </w:rPr>
              <w:t xml:space="preserve">Decyzję o wsparciu należy uzyskać przed rozpoczęciem inwestycji. </w:t>
            </w:r>
            <w:proofErr w:type="spellStart"/>
            <w:r>
              <w:t>Każdy</w:t>
            </w:r>
            <w:proofErr w:type="spellEnd"/>
            <w:r>
              <w:t xml:space="preserve"> </w:t>
            </w:r>
            <w:proofErr w:type="spellStart"/>
            <w:r>
              <w:t>projekt</w:t>
            </w:r>
            <w:proofErr w:type="spellEnd"/>
            <w:r>
              <w:t xml:space="preserve"> </w:t>
            </w:r>
            <w:proofErr w:type="spellStart"/>
            <w:r>
              <w:t>wymaga</w:t>
            </w:r>
            <w:proofErr w:type="spellEnd"/>
            <w:r>
              <w:t xml:space="preserve"> </w:t>
            </w:r>
            <w:proofErr w:type="spellStart"/>
            <w:r>
              <w:t>indywidualnej</w:t>
            </w:r>
            <w:proofErr w:type="spellEnd"/>
            <w:r>
              <w:t xml:space="preserve"> analizy warunków i kosztów kwalifikowanych.</w:t>
            </w:r>
          </w:p>
        </w:tc>
      </w:tr>
    </w:tbl>
    <w:p w14:paraId="47C13B15" w14:textId="77777777" w:rsidR="006030F2" w:rsidRDefault="006030F2">
      <w:pPr>
        <w:spacing w:after="40"/>
      </w:pPr>
    </w:p>
    <w:p w14:paraId="5B0473A3" w14:textId="77777777" w:rsidR="006030F2" w:rsidRDefault="00025B8D">
      <w:r>
        <w:br w:type="page"/>
      </w:r>
    </w:p>
    <w:p w14:paraId="54D51A57" w14:textId="77777777" w:rsidR="006030F2" w:rsidRPr="00FA3111" w:rsidRDefault="00025B8D">
      <w:pPr>
        <w:rPr>
          <w:sz w:val="32"/>
          <w:szCs w:val="32"/>
        </w:rPr>
      </w:pPr>
      <w:r w:rsidRPr="00FA3111">
        <w:rPr>
          <w:rFonts w:ascii="Aptos Display" w:hAnsi="Aptos Display"/>
          <w:b/>
          <w:color w:val="0B2A4A"/>
          <w:sz w:val="32"/>
          <w:szCs w:val="32"/>
        </w:rPr>
        <w:lastRenderedPageBreak/>
        <w:t>LAUREACI GALI 30-LECIA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6840"/>
      </w:tblGrid>
      <w:tr w:rsidR="006030F2" w:rsidRPr="003F3AA1" w14:paraId="4BBED320" w14:textId="77777777">
        <w:trPr>
          <w:jc w:val="center"/>
        </w:trPr>
        <w:tc>
          <w:tcPr>
            <w:tcW w:w="9792" w:type="dxa"/>
            <w:gridSpan w:val="2"/>
            <w:shd w:val="clear" w:color="auto" w:fill="0B2A4A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0E606B8D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b/>
                <w:color w:val="FFFFFF"/>
                <w:sz w:val="30"/>
                <w:lang w:val="pl-PL"/>
              </w:rPr>
              <w:t>LIDER PARTNERSTWA</w:t>
            </w:r>
          </w:p>
          <w:p w14:paraId="240AC1F0" w14:textId="1477D64C" w:rsidR="006030F2" w:rsidRPr="003F3AA1" w:rsidRDefault="00025B8D">
            <w:pPr>
              <w:rPr>
                <w:lang w:val="pl-PL"/>
              </w:rPr>
            </w:pPr>
            <w:r w:rsidRPr="003F3AA1">
              <w:rPr>
                <w:color w:val="DDE8F2"/>
                <w:sz w:val="19"/>
                <w:lang w:val="pl-PL"/>
              </w:rPr>
              <w:t>Firmy związane ze Strefą od wielu lat, posiadające wiele zezwoleń</w:t>
            </w:r>
            <w:r w:rsidR="00FA3111">
              <w:rPr>
                <w:color w:val="DDE8F2"/>
                <w:sz w:val="19"/>
                <w:lang w:val="pl-PL"/>
              </w:rPr>
              <w:t xml:space="preserve"> i decyzji o wsparciu, </w:t>
            </w:r>
            <w:r w:rsidRPr="003F3AA1">
              <w:rPr>
                <w:color w:val="DDE8F2"/>
                <w:sz w:val="19"/>
                <w:lang w:val="pl-PL"/>
              </w:rPr>
              <w:t xml:space="preserve"> będące symbolem jej rozwoju.</w:t>
            </w:r>
          </w:p>
        </w:tc>
      </w:tr>
      <w:tr w:rsidR="006030F2" w:rsidRPr="003F3AA1" w14:paraId="5E9DE118" w14:textId="77777777">
        <w:trPr>
          <w:jc w:val="center"/>
        </w:trPr>
        <w:tc>
          <w:tcPr>
            <w:tcW w:w="2952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2B662A4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b/>
                <w:color w:val="0B2A4A"/>
                <w:lang w:val="pl-PL"/>
              </w:rPr>
              <w:t>MALOW Sp. z o.o.</w:t>
            </w:r>
          </w:p>
        </w:tc>
        <w:tc>
          <w:tcPr>
            <w:tcW w:w="6840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59F31C9F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sz w:val="19"/>
                <w:lang w:val="pl-PL"/>
              </w:rPr>
              <w:t>Lider mebli metalowych, jeden z filarów regionalnej gospodarki i marka ceniona na rynkach europejskich.</w:t>
            </w:r>
          </w:p>
        </w:tc>
      </w:tr>
      <w:tr w:rsidR="006030F2" w:rsidRPr="003F3AA1" w14:paraId="5D001FE2" w14:textId="77777777">
        <w:trPr>
          <w:jc w:val="center"/>
        </w:trPr>
        <w:tc>
          <w:tcPr>
            <w:tcW w:w="2952" w:type="dxa"/>
            <w:shd w:val="clear" w:color="auto" w:fill="EE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69D12DAF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b/>
                <w:color w:val="0B2A4A"/>
                <w:lang w:val="pl-PL"/>
              </w:rPr>
              <w:t xml:space="preserve">„SIDO” </w:t>
            </w:r>
            <w:proofErr w:type="spellStart"/>
            <w:r w:rsidRPr="003F3AA1">
              <w:rPr>
                <w:b/>
                <w:color w:val="0B2A4A"/>
                <w:lang w:val="pl-PL"/>
              </w:rPr>
              <w:t>Sidorek</w:t>
            </w:r>
            <w:proofErr w:type="spellEnd"/>
            <w:r w:rsidRPr="003F3AA1">
              <w:rPr>
                <w:b/>
                <w:color w:val="0B2A4A"/>
                <w:lang w:val="pl-PL"/>
              </w:rPr>
              <w:t xml:space="preserve">, Wróblewski </w:t>
            </w:r>
            <w:proofErr w:type="spellStart"/>
            <w:r w:rsidRPr="003F3AA1">
              <w:rPr>
                <w:b/>
                <w:color w:val="0B2A4A"/>
                <w:lang w:val="pl-PL"/>
              </w:rPr>
              <w:t>Sp.j</w:t>
            </w:r>
            <w:proofErr w:type="spellEnd"/>
            <w:r w:rsidRPr="003F3AA1">
              <w:rPr>
                <w:b/>
                <w:color w:val="0B2A4A"/>
                <w:lang w:val="pl-PL"/>
              </w:rPr>
              <w:t>.</w:t>
            </w:r>
          </w:p>
        </w:tc>
        <w:tc>
          <w:tcPr>
            <w:tcW w:w="6840" w:type="dxa"/>
            <w:shd w:val="clear" w:color="auto" w:fill="EE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8D275DB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sz w:val="19"/>
                <w:lang w:val="pl-PL"/>
              </w:rPr>
              <w:t>Pierwszy przedsiębiorca, który otrzymał zezwolenie na działalność w Strefie; renomowana palarnia kawy łącząca tradycję z rozwojem.</w:t>
            </w:r>
          </w:p>
        </w:tc>
      </w:tr>
      <w:tr w:rsidR="006030F2" w:rsidRPr="003F3AA1" w14:paraId="032777BC" w14:textId="77777777">
        <w:trPr>
          <w:jc w:val="center"/>
        </w:trPr>
        <w:tc>
          <w:tcPr>
            <w:tcW w:w="2952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68D40C52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b/>
                <w:color w:val="0B2A4A"/>
                <w:lang w:val="pl-PL"/>
              </w:rPr>
              <w:t>PORTA KMI POLAND S.A.</w:t>
            </w:r>
          </w:p>
        </w:tc>
        <w:tc>
          <w:tcPr>
            <w:tcW w:w="6840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29E9A338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sz w:val="19"/>
                <w:lang w:val="pl-PL"/>
              </w:rPr>
              <w:t>Jedna z najbardziej rozpoznawalnych marek w branży drzwiowej i jeden z największych pracodawców regionu.</w:t>
            </w:r>
          </w:p>
        </w:tc>
      </w:tr>
      <w:tr w:rsidR="006030F2" w:rsidRPr="003F3AA1" w14:paraId="735EFB6A" w14:textId="77777777">
        <w:trPr>
          <w:jc w:val="center"/>
        </w:trPr>
        <w:tc>
          <w:tcPr>
            <w:tcW w:w="2952" w:type="dxa"/>
            <w:shd w:val="clear" w:color="auto" w:fill="EE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C29195A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b/>
                <w:color w:val="0B2A4A"/>
                <w:lang w:val="pl-PL"/>
              </w:rPr>
              <w:t>CEZAR PP D.B. Niewiński – Grupa CEZAR</w:t>
            </w:r>
          </w:p>
        </w:tc>
        <w:tc>
          <w:tcPr>
            <w:tcW w:w="6840" w:type="dxa"/>
            <w:shd w:val="clear" w:color="auto" w:fill="EE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6FBE520F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sz w:val="19"/>
                <w:lang w:val="pl-PL"/>
              </w:rPr>
              <w:t>Firma rozwijająca działalność w Suwałkach i Ełku, której produkty trafiają do odbiorców w kraju i za granicą.</w:t>
            </w:r>
          </w:p>
        </w:tc>
      </w:tr>
    </w:tbl>
    <w:p w14:paraId="1DDFF5FD" w14:textId="77777777" w:rsidR="006030F2" w:rsidRPr="003F3AA1" w:rsidRDefault="006030F2">
      <w:pPr>
        <w:spacing w:after="40"/>
        <w:rPr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6840"/>
      </w:tblGrid>
      <w:tr w:rsidR="006030F2" w:rsidRPr="003F3AA1" w14:paraId="44604306" w14:textId="77777777">
        <w:trPr>
          <w:jc w:val="center"/>
        </w:trPr>
        <w:tc>
          <w:tcPr>
            <w:tcW w:w="9792" w:type="dxa"/>
            <w:gridSpan w:val="2"/>
            <w:shd w:val="clear" w:color="auto" w:fill="0B2A4A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33ECB4B7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b/>
                <w:color w:val="FFFFFF"/>
                <w:sz w:val="30"/>
                <w:lang w:val="pl-PL"/>
              </w:rPr>
              <w:t>LIDER INWESTYCJI</w:t>
            </w:r>
          </w:p>
          <w:p w14:paraId="1ADDA71A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color w:val="DDE8F2"/>
                <w:sz w:val="19"/>
                <w:lang w:val="pl-PL"/>
              </w:rPr>
              <w:t>Przedsiębiorstwa o największej skali inwestycji, które wniosły istotny wkład w rozwój gospodarczy regionu.</w:t>
            </w:r>
          </w:p>
        </w:tc>
      </w:tr>
      <w:tr w:rsidR="006030F2" w:rsidRPr="003F3AA1" w14:paraId="450F2CC7" w14:textId="77777777">
        <w:trPr>
          <w:jc w:val="center"/>
        </w:trPr>
        <w:tc>
          <w:tcPr>
            <w:tcW w:w="2952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3BF807F5" w14:textId="77777777" w:rsidR="006030F2" w:rsidRDefault="00025B8D">
            <w:r>
              <w:rPr>
                <w:b/>
                <w:color w:val="0B2A4A"/>
              </w:rPr>
              <w:t>GRUPA FORTE S.A.</w:t>
            </w:r>
          </w:p>
        </w:tc>
        <w:tc>
          <w:tcPr>
            <w:tcW w:w="6840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3556267C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sz w:val="19"/>
                <w:lang w:val="pl-PL"/>
              </w:rPr>
              <w:t>Nowoczesne zaplecze produkcyjno-logistyczne w Suwałkach i Ostrowi Mazowieckiej; lider europejskiej branży meblarskiej.</w:t>
            </w:r>
          </w:p>
        </w:tc>
      </w:tr>
      <w:tr w:rsidR="006030F2" w:rsidRPr="003F3AA1" w14:paraId="250C6897" w14:textId="77777777">
        <w:trPr>
          <w:jc w:val="center"/>
        </w:trPr>
        <w:tc>
          <w:tcPr>
            <w:tcW w:w="2952" w:type="dxa"/>
            <w:shd w:val="clear" w:color="auto" w:fill="EE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2359DF0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b/>
                <w:color w:val="0B2A4A"/>
                <w:lang w:val="pl-PL"/>
              </w:rPr>
              <w:t>Spółdzielnia Mleczarska „MLEKPOL” w Grajewie</w:t>
            </w:r>
          </w:p>
        </w:tc>
        <w:tc>
          <w:tcPr>
            <w:tcW w:w="6840" w:type="dxa"/>
            <w:shd w:val="clear" w:color="auto" w:fill="EE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0DF9039D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sz w:val="19"/>
                <w:lang w:val="pl-PL"/>
              </w:rPr>
              <w:t>Realizuje największą inwestycję objętą wsparciem SSSE S.A. i wzmacnia pozycję lidera polskiego mleczarstwa.</w:t>
            </w:r>
          </w:p>
        </w:tc>
      </w:tr>
      <w:tr w:rsidR="006030F2" w:rsidRPr="003F3AA1" w14:paraId="79E2A99C" w14:textId="77777777">
        <w:trPr>
          <w:jc w:val="center"/>
        </w:trPr>
        <w:tc>
          <w:tcPr>
            <w:tcW w:w="2952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6815386D" w14:textId="77777777" w:rsidR="006030F2" w:rsidRDefault="00025B8D">
            <w:r>
              <w:rPr>
                <w:b/>
                <w:color w:val="0B2A4A"/>
              </w:rPr>
              <w:t>„IMPRESS DECOR POLSKA” Sp. z o.o.</w:t>
            </w:r>
          </w:p>
        </w:tc>
        <w:tc>
          <w:tcPr>
            <w:tcW w:w="6840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122AA0F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sz w:val="19"/>
                <w:lang w:val="pl-PL"/>
              </w:rPr>
              <w:t>Jedna z najważniejszych inwestycji w Ełku; światowy lider w produkcji papierów dekoracyjnych i folii wykończeniowych.</w:t>
            </w:r>
          </w:p>
        </w:tc>
      </w:tr>
    </w:tbl>
    <w:p w14:paraId="0791AD4D" w14:textId="77777777" w:rsidR="006030F2" w:rsidRPr="003F3AA1" w:rsidRDefault="006030F2">
      <w:pPr>
        <w:spacing w:after="40"/>
        <w:rPr>
          <w:lang w:val="pl-PL"/>
        </w:rPr>
      </w:pPr>
    </w:p>
    <w:p w14:paraId="7AB21E8A" w14:textId="77777777" w:rsidR="006030F2" w:rsidRPr="003F3AA1" w:rsidRDefault="00025B8D">
      <w:pPr>
        <w:rPr>
          <w:lang w:val="pl-PL"/>
        </w:rPr>
      </w:pPr>
      <w:r w:rsidRPr="003F3AA1">
        <w:rPr>
          <w:lang w:val="pl-PL"/>
        </w:rPr>
        <w:br w:type="page"/>
      </w:r>
    </w:p>
    <w:p w14:paraId="1E4A7D7C" w14:textId="77777777" w:rsidR="006030F2" w:rsidRPr="00FA3111" w:rsidRDefault="00025B8D">
      <w:pPr>
        <w:rPr>
          <w:sz w:val="32"/>
          <w:szCs w:val="32"/>
        </w:rPr>
      </w:pPr>
      <w:r w:rsidRPr="00FA3111">
        <w:rPr>
          <w:rFonts w:ascii="Aptos Display" w:hAnsi="Aptos Display"/>
          <w:b/>
          <w:color w:val="0B2A4A"/>
          <w:sz w:val="32"/>
          <w:szCs w:val="32"/>
        </w:rPr>
        <w:lastRenderedPageBreak/>
        <w:t>LAUREACI GALI 30-LECIA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6840"/>
      </w:tblGrid>
      <w:tr w:rsidR="006030F2" w:rsidRPr="003F3AA1" w14:paraId="6B089737" w14:textId="77777777">
        <w:trPr>
          <w:jc w:val="center"/>
        </w:trPr>
        <w:tc>
          <w:tcPr>
            <w:tcW w:w="9792" w:type="dxa"/>
            <w:gridSpan w:val="2"/>
            <w:shd w:val="clear" w:color="auto" w:fill="0B2A4A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2ABCC083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b/>
                <w:color w:val="FFFFFF"/>
                <w:sz w:val="30"/>
                <w:lang w:val="pl-PL"/>
              </w:rPr>
              <w:t>AMBASADOR PRZEDSIĘBIORCZOŚCI</w:t>
            </w:r>
          </w:p>
          <w:p w14:paraId="2632197D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color w:val="DDE8F2"/>
                <w:sz w:val="19"/>
                <w:lang w:val="pl-PL"/>
              </w:rPr>
              <w:t>Firmy rozpoznawalne na rynkach międzynarodowych, eksportujące swoje produkty i promujące potencjał polskiego przemysłu.</w:t>
            </w:r>
          </w:p>
        </w:tc>
      </w:tr>
      <w:tr w:rsidR="006030F2" w:rsidRPr="003F3AA1" w14:paraId="3F62FB59" w14:textId="77777777">
        <w:trPr>
          <w:jc w:val="center"/>
        </w:trPr>
        <w:tc>
          <w:tcPr>
            <w:tcW w:w="2952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439E0BC5" w14:textId="77777777" w:rsidR="006030F2" w:rsidRDefault="00025B8D">
            <w:r>
              <w:rPr>
                <w:b/>
                <w:color w:val="0B2A4A"/>
              </w:rPr>
              <w:t>Grupa PADMA</w:t>
            </w:r>
          </w:p>
        </w:tc>
        <w:tc>
          <w:tcPr>
            <w:tcW w:w="6840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213668E6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sz w:val="19"/>
                <w:lang w:val="pl-PL"/>
              </w:rPr>
              <w:t>Wieloletni partner IKEA, producent wyposażenia wnętrz trafiającego do milionów domów na świecie i jeden z największych pracodawców regionu.</w:t>
            </w:r>
          </w:p>
        </w:tc>
      </w:tr>
      <w:tr w:rsidR="006030F2" w:rsidRPr="003F3AA1" w14:paraId="7EA90143" w14:textId="77777777">
        <w:trPr>
          <w:jc w:val="center"/>
        </w:trPr>
        <w:tc>
          <w:tcPr>
            <w:tcW w:w="2952" w:type="dxa"/>
            <w:shd w:val="clear" w:color="auto" w:fill="EE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53515D39" w14:textId="77777777" w:rsidR="006030F2" w:rsidRDefault="00025B8D">
            <w:r>
              <w:rPr>
                <w:b/>
                <w:color w:val="0B2A4A"/>
              </w:rPr>
              <w:t>SAXDOR SHIPYARD Sp. z o.o.</w:t>
            </w:r>
          </w:p>
        </w:tc>
        <w:tc>
          <w:tcPr>
            <w:tcW w:w="6840" w:type="dxa"/>
            <w:shd w:val="clear" w:color="auto" w:fill="EE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3723004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sz w:val="19"/>
                <w:lang w:val="pl-PL"/>
              </w:rPr>
              <w:t>Nowoczesna stocznia w Ełku; jachty firmy zdobywają prestiżowe nagrody i uznanie na światowych rynkach.</w:t>
            </w:r>
          </w:p>
        </w:tc>
      </w:tr>
      <w:tr w:rsidR="006030F2" w:rsidRPr="003F3AA1" w14:paraId="3163DEEF" w14:textId="77777777">
        <w:trPr>
          <w:jc w:val="center"/>
        </w:trPr>
        <w:tc>
          <w:tcPr>
            <w:tcW w:w="2952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34A25243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b/>
                <w:color w:val="0B2A4A"/>
                <w:lang w:val="pl-PL"/>
              </w:rPr>
              <w:t>PROMOSTAL Sp. z o.o. Sp.k.</w:t>
            </w:r>
          </w:p>
        </w:tc>
        <w:tc>
          <w:tcPr>
            <w:tcW w:w="6840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523AB5F8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sz w:val="19"/>
                <w:lang w:val="pl-PL"/>
              </w:rPr>
              <w:t>Konstrukcje stalowe projektowane i produkowane w regionie są cenione w całej Europie, budując renomę polskiej inżynierii.</w:t>
            </w:r>
          </w:p>
        </w:tc>
      </w:tr>
    </w:tbl>
    <w:p w14:paraId="5F6C499E" w14:textId="77777777" w:rsidR="006030F2" w:rsidRPr="003F3AA1" w:rsidRDefault="006030F2">
      <w:pPr>
        <w:spacing w:after="40"/>
        <w:rPr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6840"/>
      </w:tblGrid>
      <w:tr w:rsidR="006030F2" w:rsidRPr="003F3AA1" w14:paraId="10682BDD" w14:textId="77777777">
        <w:trPr>
          <w:jc w:val="center"/>
        </w:trPr>
        <w:tc>
          <w:tcPr>
            <w:tcW w:w="9792" w:type="dxa"/>
            <w:gridSpan w:val="2"/>
            <w:shd w:val="clear" w:color="auto" w:fill="0B2A4A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58512796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b/>
                <w:color w:val="FFFFFF"/>
                <w:sz w:val="30"/>
                <w:lang w:val="pl-PL"/>
              </w:rPr>
              <w:t>LIDER INNOWACJI</w:t>
            </w:r>
          </w:p>
          <w:p w14:paraId="3C6882A1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color w:val="DDE8F2"/>
                <w:sz w:val="19"/>
                <w:lang w:val="pl-PL"/>
              </w:rPr>
              <w:t>Przedsiębiorstwa inwestujące w nowe technologie, gospodarkę obiegu zamkniętego, edukację zawodową, rozwój pracowników i zrównoważony rozwój.</w:t>
            </w:r>
          </w:p>
        </w:tc>
      </w:tr>
      <w:tr w:rsidR="006030F2" w:rsidRPr="003F3AA1" w14:paraId="2DA47A54" w14:textId="77777777">
        <w:trPr>
          <w:jc w:val="center"/>
        </w:trPr>
        <w:tc>
          <w:tcPr>
            <w:tcW w:w="2952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07677ACE" w14:textId="77777777" w:rsidR="006030F2" w:rsidRDefault="00025B8D">
            <w:r>
              <w:rPr>
                <w:b/>
                <w:color w:val="0B2A4A"/>
              </w:rPr>
              <w:t>MASTERPRESS S.A.</w:t>
            </w:r>
          </w:p>
        </w:tc>
        <w:tc>
          <w:tcPr>
            <w:tcW w:w="6840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27DEE92F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sz w:val="19"/>
                <w:lang w:val="pl-PL"/>
              </w:rPr>
              <w:t>Jeden z pierwszych inwestorów Podstrefy Białystok; rozwija nowoczesną branżę opakowaniową, łącząc innowacyjność z odpowiedzialnością środowiskową.</w:t>
            </w:r>
          </w:p>
        </w:tc>
      </w:tr>
      <w:tr w:rsidR="006030F2" w:rsidRPr="003F3AA1" w14:paraId="3BFF92FF" w14:textId="77777777">
        <w:trPr>
          <w:jc w:val="center"/>
        </w:trPr>
        <w:tc>
          <w:tcPr>
            <w:tcW w:w="2952" w:type="dxa"/>
            <w:shd w:val="clear" w:color="auto" w:fill="EE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9F5C295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b/>
                <w:color w:val="0B2A4A"/>
                <w:lang w:val="pl-PL"/>
              </w:rPr>
              <w:t>SERWISTAL Sp. z o.o.</w:t>
            </w:r>
          </w:p>
        </w:tc>
        <w:tc>
          <w:tcPr>
            <w:tcW w:w="6840" w:type="dxa"/>
            <w:shd w:val="clear" w:color="auto" w:fill="EE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04368E59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sz w:val="19"/>
                <w:lang w:val="pl-PL"/>
              </w:rPr>
              <w:t>Rozwija inwestycje w Ełku i wdraża innowacyjne technologie w nowoczesnej obróbce stali.</w:t>
            </w:r>
          </w:p>
        </w:tc>
      </w:tr>
      <w:tr w:rsidR="006030F2" w:rsidRPr="003F3AA1" w14:paraId="6EA87FF8" w14:textId="77777777">
        <w:trPr>
          <w:jc w:val="center"/>
        </w:trPr>
        <w:tc>
          <w:tcPr>
            <w:tcW w:w="2952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56B70FFC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b/>
                <w:color w:val="0B2A4A"/>
                <w:lang w:val="pl-PL"/>
              </w:rPr>
              <w:t>KOMAGRA Sp. z o.o.</w:t>
            </w:r>
          </w:p>
        </w:tc>
        <w:tc>
          <w:tcPr>
            <w:tcW w:w="6840" w:type="dx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47ED1E19" w14:textId="77777777" w:rsidR="006030F2" w:rsidRPr="003F3AA1" w:rsidRDefault="00025B8D">
            <w:pPr>
              <w:rPr>
                <w:lang w:val="pl-PL"/>
              </w:rPr>
            </w:pPr>
            <w:r w:rsidRPr="003F3AA1">
              <w:rPr>
                <w:sz w:val="19"/>
                <w:lang w:val="pl-PL"/>
              </w:rPr>
              <w:t>Pierwszy przedsiębiorca, który otrzymał decyzję o wsparciu w ramach Polskiej Strefy Inwestycji; rozwija technologie przetwórstwa spożywczego.</w:t>
            </w:r>
          </w:p>
        </w:tc>
      </w:tr>
    </w:tbl>
    <w:p w14:paraId="51423398" w14:textId="77777777" w:rsidR="006030F2" w:rsidRPr="003F3AA1" w:rsidRDefault="006030F2">
      <w:pPr>
        <w:spacing w:after="40"/>
        <w:rPr>
          <w:lang w:val="pl-PL"/>
        </w:rPr>
      </w:pPr>
    </w:p>
    <w:p w14:paraId="73C23AA3" w14:textId="77777777" w:rsidR="006030F2" w:rsidRPr="003F3AA1" w:rsidRDefault="00025B8D">
      <w:pPr>
        <w:rPr>
          <w:lang w:val="pl-PL"/>
        </w:rPr>
      </w:pPr>
      <w:r w:rsidRPr="003F3AA1">
        <w:rPr>
          <w:lang w:val="pl-PL"/>
        </w:rPr>
        <w:br w:type="page"/>
      </w:r>
    </w:p>
    <w:p w14:paraId="7D50790B" w14:textId="77777777" w:rsidR="006030F2" w:rsidRPr="00FA3111" w:rsidRDefault="00025B8D">
      <w:pPr>
        <w:rPr>
          <w:sz w:val="32"/>
          <w:szCs w:val="32"/>
          <w:lang w:val="pl-PL"/>
        </w:rPr>
      </w:pPr>
      <w:r w:rsidRPr="00FA3111">
        <w:rPr>
          <w:rFonts w:ascii="Aptos Display" w:hAnsi="Aptos Display"/>
          <w:b/>
          <w:color w:val="0B2A4A"/>
          <w:sz w:val="32"/>
          <w:szCs w:val="32"/>
          <w:lang w:val="pl-PL"/>
        </w:rPr>
        <w:lastRenderedPageBreak/>
        <w:t>PATRONI ROZWOJU</w:t>
      </w:r>
    </w:p>
    <w:p w14:paraId="1340A8B0" w14:textId="77777777" w:rsidR="006030F2" w:rsidRPr="003F3AA1" w:rsidRDefault="00025B8D">
      <w:pPr>
        <w:rPr>
          <w:lang w:val="pl-PL"/>
        </w:rPr>
      </w:pPr>
      <w:r w:rsidRPr="003F3AA1">
        <w:rPr>
          <w:color w:val="5B6770"/>
          <w:sz w:val="26"/>
          <w:lang w:val="pl-PL"/>
        </w:rPr>
        <w:t>Akcjonariusze Suwalskiej Specjalnej Strefy Ekonomicznej S.A.</w:t>
      </w:r>
    </w:p>
    <w:p w14:paraId="32942DFF" w14:textId="77777777" w:rsidR="006030F2" w:rsidRPr="003F3AA1" w:rsidRDefault="00025B8D">
      <w:pPr>
        <w:pStyle w:val="Tekstpodstawowy"/>
        <w:rPr>
          <w:lang w:val="pl-PL"/>
        </w:rPr>
      </w:pPr>
      <w:r w:rsidRPr="003F3AA1">
        <w:rPr>
          <w:lang w:val="pl-PL"/>
        </w:rPr>
        <w:t>Tytuł „Patron Rozwoju” jest wyrazem uznania dla akcjonariuszy SSSE S.A., którzy od 30 lat wspólnie budują siłę Strefy i tworzą trwałe fundamenty rozwoju gospodarczego, przedsiębiorczości oraz współpracy na rzecz przyszłości regionu.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6030F2" w:rsidRPr="003F3AA1" w14:paraId="215C8DC5" w14:textId="77777777">
        <w:trPr>
          <w:jc w:val="center"/>
        </w:trPr>
        <w:tc>
          <w:tcPr>
            <w:tcW w:w="3096" w:type="dxa"/>
            <w:shd w:val="clear" w:color="auto" w:fill="0B2A4A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79B5631B" w14:textId="77777777" w:rsidR="006030F2" w:rsidRPr="003F3AA1" w:rsidRDefault="00025B8D">
            <w:pPr>
              <w:jc w:val="center"/>
              <w:rPr>
                <w:lang w:val="pl-PL"/>
              </w:rPr>
            </w:pPr>
            <w:r w:rsidRPr="003F3AA1">
              <w:rPr>
                <w:b/>
                <w:color w:val="FFFFFF"/>
                <w:sz w:val="44"/>
                <w:lang w:val="pl-PL"/>
              </w:rPr>
              <w:t>Skarb Państwa</w:t>
            </w:r>
          </w:p>
          <w:p w14:paraId="3EA7E9FC" w14:textId="77777777" w:rsidR="006030F2" w:rsidRPr="003F3AA1" w:rsidRDefault="00025B8D">
            <w:pPr>
              <w:jc w:val="center"/>
              <w:rPr>
                <w:lang w:val="pl-PL"/>
              </w:rPr>
            </w:pPr>
            <w:r w:rsidRPr="003F3AA1">
              <w:rPr>
                <w:color w:val="FFFFFF"/>
                <w:sz w:val="19"/>
                <w:lang w:val="pl-PL"/>
              </w:rPr>
              <w:t>akcjonariusz SSSE S.A.</w:t>
            </w:r>
          </w:p>
        </w:tc>
        <w:tc>
          <w:tcPr>
            <w:tcW w:w="3096" w:type="dxa"/>
            <w:shd w:val="clear" w:color="auto" w:fill="B79A47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3C00D19D" w14:textId="77777777" w:rsidR="00FD50C4" w:rsidRPr="00FD50C4" w:rsidRDefault="00FD50C4" w:rsidP="00FD50C4">
            <w:pPr>
              <w:jc w:val="center"/>
              <w:rPr>
                <w:b/>
                <w:color w:val="FFFFFF"/>
                <w:sz w:val="44"/>
                <w:lang w:val="pl-PL"/>
              </w:rPr>
            </w:pPr>
            <w:r w:rsidRPr="00FD50C4">
              <w:rPr>
                <w:b/>
                <w:color w:val="FFFFFF"/>
                <w:sz w:val="44"/>
                <w:lang w:val="pl-PL"/>
              </w:rPr>
              <w:t>Miasto Gołdap</w:t>
            </w:r>
          </w:p>
          <w:p w14:paraId="4AC84708" w14:textId="7E4E05A9" w:rsidR="00FD50C4" w:rsidRPr="00FD50C4" w:rsidRDefault="00FD50C4" w:rsidP="00FD50C4">
            <w:pPr>
              <w:jc w:val="center"/>
              <w:rPr>
                <w:sz w:val="19"/>
                <w:szCs w:val="19"/>
                <w:lang w:val="pl-PL"/>
              </w:rPr>
            </w:pPr>
            <w:r w:rsidRPr="00FD50C4">
              <w:rPr>
                <w:b/>
                <w:color w:val="FFFFFF"/>
                <w:sz w:val="19"/>
                <w:szCs w:val="19"/>
                <w:lang w:val="pl-PL"/>
              </w:rPr>
              <w:t>akcjonariusz SSSE S.A.</w:t>
            </w:r>
          </w:p>
          <w:p w14:paraId="0059D99F" w14:textId="63E3BDF8" w:rsidR="006030F2" w:rsidRPr="003F3AA1" w:rsidRDefault="006030F2">
            <w:pPr>
              <w:jc w:val="center"/>
              <w:rPr>
                <w:lang w:val="pl-PL"/>
              </w:rPr>
            </w:pPr>
          </w:p>
        </w:tc>
        <w:tc>
          <w:tcPr>
            <w:tcW w:w="3096" w:type="dxa"/>
            <w:shd w:val="clear" w:color="auto" w:fill="0B2A4A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11FE68D4" w14:textId="77777777" w:rsidR="006030F2" w:rsidRPr="003F3AA1" w:rsidRDefault="00025B8D">
            <w:pPr>
              <w:jc w:val="center"/>
              <w:rPr>
                <w:lang w:val="pl-PL"/>
              </w:rPr>
            </w:pPr>
            <w:r w:rsidRPr="003F3AA1">
              <w:rPr>
                <w:b/>
                <w:color w:val="FFFFFF"/>
                <w:sz w:val="44"/>
                <w:lang w:val="pl-PL"/>
              </w:rPr>
              <w:t>Miasto Ełk</w:t>
            </w:r>
          </w:p>
          <w:p w14:paraId="68084C1B" w14:textId="77777777" w:rsidR="006030F2" w:rsidRPr="003F3AA1" w:rsidRDefault="00025B8D">
            <w:pPr>
              <w:jc w:val="center"/>
              <w:rPr>
                <w:lang w:val="pl-PL"/>
              </w:rPr>
            </w:pPr>
            <w:r w:rsidRPr="003F3AA1">
              <w:rPr>
                <w:color w:val="FFFFFF"/>
                <w:sz w:val="19"/>
                <w:lang w:val="pl-PL"/>
              </w:rPr>
              <w:t>akcjonariusz SSSE S.A.</w:t>
            </w:r>
          </w:p>
        </w:tc>
      </w:tr>
      <w:tr w:rsidR="006030F2" w:rsidRPr="003F3AA1" w14:paraId="29087678" w14:textId="77777777">
        <w:trPr>
          <w:jc w:val="center"/>
        </w:trPr>
        <w:tc>
          <w:tcPr>
            <w:tcW w:w="3096" w:type="dxa"/>
            <w:shd w:val="clear" w:color="auto" w:fill="B79A47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6FEC1A8B" w14:textId="77777777" w:rsidR="00FD50C4" w:rsidRPr="003F3AA1" w:rsidRDefault="00FD50C4" w:rsidP="00FD50C4">
            <w:pPr>
              <w:jc w:val="center"/>
              <w:rPr>
                <w:lang w:val="pl-PL"/>
              </w:rPr>
            </w:pPr>
            <w:r w:rsidRPr="003F3AA1">
              <w:rPr>
                <w:b/>
                <w:color w:val="FFFFFF"/>
                <w:sz w:val="44"/>
                <w:lang w:val="pl-PL"/>
              </w:rPr>
              <w:t>Miasto Suwałki</w:t>
            </w:r>
          </w:p>
          <w:p w14:paraId="790605FD" w14:textId="4FC3335E" w:rsidR="006030F2" w:rsidRPr="003F3AA1" w:rsidRDefault="00FD50C4" w:rsidP="00FD50C4">
            <w:pPr>
              <w:jc w:val="center"/>
              <w:rPr>
                <w:lang w:val="pl-PL"/>
              </w:rPr>
            </w:pPr>
            <w:r w:rsidRPr="003F3AA1">
              <w:rPr>
                <w:color w:val="FFFFFF"/>
                <w:sz w:val="19"/>
                <w:lang w:val="pl-PL"/>
              </w:rPr>
              <w:t>akcjonariusz SSSE S.A.</w:t>
            </w:r>
          </w:p>
        </w:tc>
        <w:tc>
          <w:tcPr>
            <w:tcW w:w="3096" w:type="dxa"/>
            <w:shd w:val="clear" w:color="auto" w:fill="0B2A4A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7720BB1C" w14:textId="77777777" w:rsidR="006030F2" w:rsidRDefault="00025B8D">
            <w:pPr>
              <w:jc w:val="center"/>
            </w:pPr>
            <w:r>
              <w:rPr>
                <w:b/>
                <w:color w:val="FFFFFF"/>
                <w:sz w:val="44"/>
              </w:rPr>
              <w:t xml:space="preserve">30 </w:t>
            </w:r>
            <w:proofErr w:type="spellStart"/>
            <w:r>
              <w:rPr>
                <w:b/>
                <w:color w:val="FFFFFF"/>
                <w:sz w:val="44"/>
              </w:rPr>
              <w:t>lat</w:t>
            </w:r>
            <w:proofErr w:type="spellEnd"/>
          </w:p>
          <w:p w14:paraId="3DB71948" w14:textId="77777777" w:rsidR="006030F2" w:rsidRDefault="00025B8D">
            <w:pPr>
              <w:jc w:val="center"/>
            </w:pPr>
            <w:r>
              <w:rPr>
                <w:color w:val="FFFFFF"/>
                <w:sz w:val="19"/>
              </w:rPr>
              <w:t>współpracy i odpowiedzialności</w:t>
            </w:r>
          </w:p>
        </w:tc>
        <w:tc>
          <w:tcPr>
            <w:tcW w:w="3096" w:type="dxa"/>
            <w:shd w:val="clear" w:color="auto" w:fill="B79A47"/>
            <w:tcMar>
              <w:top w:w="180" w:type="dxa"/>
              <w:left w:w="160" w:type="dxa"/>
              <w:bottom w:w="180" w:type="dxa"/>
              <w:right w:w="160" w:type="dxa"/>
            </w:tcMar>
            <w:vAlign w:val="center"/>
          </w:tcPr>
          <w:p w14:paraId="3451BF97" w14:textId="77777777" w:rsidR="006030F2" w:rsidRPr="003F3AA1" w:rsidRDefault="00025B8D">
            <w:pPr>
              <w:jc w:val="center"/>
              <w:rPr>
                <w:lang w:val="pl-PL"/>
              </w:rPr>
            </w:pPr>
            <w:r w:rsidRPr="003F3AA1">
              <w:rPr>
                <w:b/>
                <w:color w:val="FFFFFF"/>
                <w:sz w:val="44"/>
                <w:lang w:val="pl-PL"/>
              </w:rPr>
              <w:t>Wspólny cel</w:t>
            </w:r>
          </w:p>
          <w:p w14:paraId="3F2FD4EE" w14:textId="77777777" w:rsidR="006030F2" w:rsidRPr="003F3AA1" w:rsidRDefault="00025B8D">
            <w:pPr>
              <w:jc w:val="center"/>
              <w:rPr>
                <w:lang w:val="pl-PL"/>
              </w:rPr>
            </w:pPr>
            <w:r w:rsidRPr="003F3AA1">
              <w:rPr>
                <w:color w:val="FFFFFF"/>
                <w:sz w:val="19"/>
                <w:lang w:val="pl-PL"/>
              </w:rPr>
              <w:t>silny gospodarczo region</w:t>
            </w:r>
          </w:p>
        </w:tc>
      </w:tr>
    </w:tbl>
    <w:p w14:paraId="23823C90" w14:textId="77777777" w:rsidR="00844B25" w:rsidRDefault="00844B25">
      <w:pPr>
        <w:rPr>
          <w:rFonts w:ascii="Aptos Display" w:hAnsi="Aptos Display"/>
          <w:b/>
          <w:color w:val="0B2A4A"/>
          <w:sz w:val="48"/>
        </w:rPr>
      </w:pPr>
    </w:p>
    <w:p w14:paraId="6CBA4938" w14:textId="31393693" w:rsidR="00ED0C05" w:rsidRDefault="00ED0C05">
      <w:pPr>
        <w:rPr>
          <w:rFonts w:ascii="Aptos Display" w:hAnsi="Aptos Display"/>
          <w:b/>
          <w:color w:val="0B2A4A"/>
          <w:sz w:val="48"/>
        </w:rPr>
      </w:pPr>
    </w:p>
    <w:p w14:paraId="64835EB3" w14:textId="77777777" w:rsidR="006030F2" w:rsidRPr="003F3AA1" w:rsidRDefault="00025B8D">
      <w:pPr>
        <w:pStyle w:val="Nagwek2"/>
        <w:rPr>
          <w:lang w:val="pl-PL"/>
        </w:rPr>
      </w:pPr>
      <w:r w:rsidRPr="003F3AA1">
        <w:rPr>
          <w:lang w:val="pl-PL"/>
        </w:rPr>
        <w:t>Krótki opis SSSE S.A. do wykorzystania przez redakcje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6030F2" w:rsidRPr="00844B25" w14:paraId="2A99B658" w14:textId="77777777">
        <w:trPr>
          <w:jc w:val="center"/>
        </w:trPr>
        <w:tc>
          <w:tcPr>
            <w:tcW w:w="10368" w:type="dxa"/>
            <w:shd w:val="clear" w:color="auto" w:fill="EEF3F8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1ED4DE68" w14:textId="77777777" w:rsidR="006030F2" w:rsidRPr="003F3AA1" w:rsidRDefault="00025B8D">
            <w:pPr>
              <w:spacing w:after="80"/>
              <w:rPr>
                <w:lang w:val="pl-PL"/>
              </w:rPr>
            </w:pPr>
            <w:r w:rsidRPr="003F3AA1">
              <w:rPr>
                <w:b/>
                <w:color w:val="0B2A4A"/>
                <w:sz w:val="24"/>
                <w:lang w:val="pl-PL"/>
              </w:rPr>
              <w:t>O SSSE S.A.</w:t>
            </w:r>
          </w:p>
          <w:p w14:paraId="0CE57FD0" w14:textId="4123F9F4" w:rsidR="006030F2" w:rsidRDefault="00025B8D" w:rsidP="0022614C">
            <w:pPr>
              <w:spacing w:after="0"/>
              <w:jc w:val="both"/>
              <w:rPr>
                <w:lang w:val="pl-PL"/>
              </w:rPr>
            </w:pPr>
            <w:r w:rsidRPr="003F3AA1">
              <w:rPr>
                <w:lang w:val="pl-PL"/>
              </w:rPr>
              <w:t xml:space="preserve">Suwalska Specjalna Strefa Ekonomiczna S.A. wspiera rozwój nowych inwestycji na terenie całego województwa podlaskiego, powiatów ełckiego i gołdapskiego w województwie warmińsko-mazurskim oraz powiatów łosickiego, ostrowskiego, sokołowskiego i węgrowskiego w województwie mazowieckim. </w:t>
            </w:r>
            <w:r w:rsidR="001E5FAC">
              <w:rPr>
                <w:lang w:val="pl-PL"/>
              </w:rPr>
              <w:br/>
            </w:r>
            <w:r w:rsidRPr="003F3AA1">
              <w:rPr>
                <w:lang w:val="pl-PL"/>
              </w:rPr>
              <w:t xml:space="preserve">W ramach Polskiej Strefy Inwestycji przedsiębiorcy mogą ubiegać się o zwolnienie z podatku dochodowego CIT lub PIT. Wsparcie może wynieść do 70% kosztów kwalifikowanych i obowiązywać przez 14 albo 15 lat. </w:t>
            </w:r>
            <w:r w:rsidR="00FD50C4">
              <w:rPr>
                <w:lang w:val="pl-PL"/>
              </w:rPr>
              <w:br/>
            </w:r>
            <w:r w:rsidRPr="003F3AA1">
              <w:rPr>
                <w:lang w:val="pl-PL"/>
              </w:rPr>
              <w:t>SSSE S.A. pomaga firmom analizować projekty, przygotować proces uzyskania decyzji o wsparciu oraz rozwija współpracę biznesu z samorządami, szkołami i uczelniami.</w:t>
            </w:r>
          </w:p>
          <w:p w14:paraId="030A6B71" w14:textId="480D2588" w:rsidR="0098673B" w:rsidRDefault="0098673B" w:rsidP="0022614C">
            <w:pPr>
              <w:spacing w:after="0"/>
              <w:jc w:val="both"/>
              <w:rPr>
                <w:lang w:val="pl-PL"/>
              </w:rPr>
            </w:pPr>
            <w:r>
              <w:rPr>
                <w:lang w:val="pl-PL"/>
              </w:rPr>
              <w:t>Inwestorów zapraszamy do naszych biur:</w:t>
            </w:r>
          </w:p>
          <w:p w14:paraId="4818E5D0" w14:textId="61C93E51" w:rsidR="0098673B" w:rsidRDefault="0098673B" w:rsidP="0022614C">
            <w:pPr>
              <w:spacing w:after="0"/>
              <w:rPr>
                <w:lang w:val="pl-PL"/>
              </w:rPr>
            </w:pPr>
            <w:r>
              <w:rPr>
                <w:lang w:val="pl-PL"/>
              </w:rPr>
              <w:t xml:space="preserve">Wydział Obsługi Inwestora w Suwałkach, </w:t>
            </w:r>
            <w:r w:rsidR="00844B25">
              <w:rPr>
                <w:lang w:val="pl-PL"/>
              </w:rPr>
              <w:br/>
            </w:r>
            <w:r>
              <w:rPr>
                <w:lang w:val="pl-PL"/>
              </w:rPr>
              <w:t>ul. T. Noniewicza 49, tel</w:t>
            </w:r>
            <w:r w:rsidR="00844B25">
              <w:rPr>
                <w:lang w:val="pl-PL"/>
              </w:rPr>
              <w:t xml:space="preserve">. </w:t>
            </w:r>
            <w:r>
              <w:rPr>
                <w:lang w:val="pl-PL"/>
              </w:rPr>
              <w:t>87 565 22 17 w.1, e</w:t>
            </w:r>
            <w:r w:rsidR="00844B25">
              <w:rPr>
                <w:lang w:val="pl-PL"/>
              </w:rPr>
              <w:t>-</w:t>
            </w:r>
            <w:r>
              <w:rPr>
                <w:lang w:val="pl-PL"/>
              </w:rPr>
              <w:t>mail:suwalki@ssse.com.pl</w:t>
            </w:r>
          </w:p>
          <w:p w14:paraId="7CA13894" w14:textId="7683872D" w:rsidR="0098673B" w:rsidRDefault="0098673B" w:rsidP="0022614C">
            <w:pPr>
              <w:spacing w:after="0"/>
              <w:jc w:val="both"/>
              <w:rPr>
                <w:lang w:val="pl-PL"/>
              </w:rPr>
            </w:pPr>
            <w:r>
              <w:rPr>
                <w:lang w:val="pl-PL"/>
              </w:rPr>
              <w:t>Wydział Obsługi Inwe</w:t>
            </w:r>
            <w:r w:rsidR="00844B25">
              <w:rPr>
                <w:lang w:val="pl-PL"/>
              </w:rPr>
              <w:t xml:space="preserve">stora w Ełku </w:t>
            </w:r>
          </w:p>
          <w:p w14:paraId="67650C67" w14:textId="493A1800" w:rsidR="0098673B" w:rsidRPr="00844B25" w:rsidRDefault="0098673B" w:rsidP="0022614C">
            <w:pPr>
              <w:spacing w:after="0"/>
              <w:jc w:val="both"/>
            </w:pPr>
            <w:r>
              <w:rPr>
                <w:lang w:val="pl-PL"/>
              </w:rPr>
              <w:t>ul. A. Mickiewicza 15</w:t>
            </w:r>
            <w:r w:rsidR="00844B25">
              <w:rPr>
                <w:lang w:val="pl-PL"/>
              </w:rPr>
              <w:t xml:space="preserve">, tel. </w:t>
            </w:r>
            <w:r w:rsidR="00844B25" w:rsidRPr="00844B25">
              <w:t>+48 87 610 62 72, e-mail: elk@ssse.c</w:t>
            </w:r>
            <w:r w:rsidR="00844B25">
              <w:t>om.pl</w:t>
            </w:r>
          </w:p>
        </w:tc>
      </w:tr>
    </w:tbl>
    <w:p w14:paraId="65F50929" w14:textId="77777777" w:rsidR="006030F2" w:rsidRPr="00844B25" w:rsidRDefault="006030F2">
      <w:pPr>
        <w:spacing w:after="40"/>
      </w:pPr>
    </w:p>
    <w:p w14:paraId="31EF4685" w14:textId="77777777" w:rsidR="00ED0C05" w:rsidRDefault="00ED0C05">
      <w:pPr>
        <w:spacing w:before="600"/>
        <w:jc w:val="center"/>
      </w:pPr>
    </w:p>
    <w:p w14:paraId="67AAC00C" w14:textId="77777777" w:rsidR="00ED0C05" w:rsidRDefault="00ED0C05">
      <w:pPr>
        <w:spacing w:before="600"/>
        <w:jc w:val="center"/>
      </w:pPr>
    </w:p>
    <w:p w14:paraId="55874E66" w14:textId="77777777" w:rsidR="00ED0C05" w:rsidRDefault="00ED0C05">
      <w:pPr>
        <w:spacing w:before="600"/>
        <w:jc w:val="center"/>
      </w:pPr>
    </w:p>
    <w:p w14:paraId="4519C4E4" w14:textId="1C96855F" w:rsidR="006030F2" w:rsidRDefault="00025B8D">
      <w:pPr>
        <w:spacing w:before="600"/>
        <w:jc w:val="center"/>
      </w:pPr>
      <w:r>
        <w:rPr>
          <w:noProof/>
        </w:rPr>
        <w:drawing>
          <wp:inline distT="0" distB="0" distL="0" distR="0" wp14:anchorId="46F96102" wp14:editId="680B7240">
            <wp:extent cx="2057400" cy="144122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SSE 30 lat_pion(1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4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330F4" w14:textId="77777777" w:rsidR="006030F2" w:rsidRPr="003F3AA1" w:rsidRDefault="00025B8D">
      <w:pPr>
        <w:spacing w:after="60"/>
        <w:jc w:val="center"/>
        <w:rPr>
          <w:lang w:val="pl-PL"/>
        </w:rPr>
      </w:pPr>
      <w:r w:rsidRPr="003F3AA1">
        <w:rPr>
          <w:rFonts w:ascii="Aptos Display" w:hAnsi="Aptos Display"/>
          <w:b/>
          <w:color w:val="B79A47"/>
          <w:sz w:val="52"/>
          <w:lang w:val="pl-PL"/>
        </w:rPr>
        <w:t>30 LAT DOŚWIADCZENIA</w:t>
      </w:r>
    </w:p>
    <w:p w14:paraId="7799B71C" w14:textId="77777777" w:rsidR="006030F2" w:rsidRPr="003F3AA1" w:rsidRDefault="00025B8D">
      <w:pPr>
        <w:jc w:val="center"/>
        <w:rPr>
          <w:lang w:val="pl-PL"/>
        </w:rPr>
      </w:pPr>
      <w:r w:rsidRPr="003F3AA1">
        <w:rPr>
          <w:rFonts w:ascii="Aptos Display" w:hAnsi="Aptos Display"/>
          <w:b/>
          <w:color w:val="0B2A4A"/>
          <w:sz w:val="56"/>
          <w:lang w:val="pl-PL"/>
        </w:rPr>
        <w:t>WSPÓLNA PRZYSZŁOŚĆ</w:t>
      </w:r>
    </w:p>
    <w:p w14:paraId="5F12AF65" w14:textId="77777777" w:rsidR="006030F2" w:rsidRPr="003F3AA1" w:rsidRDefault="00025B8D">
      <w:pPr>
        <w:jc w:val="center"/>
        <w:rPr>
          <w:lang w:val="pl-PL"/>
        </w:rPr>
      </w:pPr>
      <w:r w:rsidRPr="003F3AA1">
        <w:rPr>
          <w:color w:val="5B6770"/>
          <w:sz w:val="28"/>
          <w:lang w:val="pl-PL"/>
        </w:rPr>
        <w:t>Rozwój gospodarczy jest efektem wspólnego działania przedsiębiorców, samorządów, uczelni i instytucji otoczenia biznesu.</w:t>
      </w:r>
    </w:p>
    <w:p w14:paraId="6ADFAA34" w14:textId="33AD228A" w:rsidR="006030F2" w:rsidRDefault="00232202">
      <w:pPr>
        <w:spacing w:before="600"/>
        <w:jc w:val="center"/>
        <w:rPr>
          <w:b/>
          <w:color w:val="0B2A4A"/>
          <w:sz w:val="32"/>
        </w:rPr>
      </w:pPr>
      <w:r w:rsidRPr="00232202">
        <w:rPr>
          <w:b/>
          <w:color w:val="0B2A4A"/>
          <w:sz w:val="32"/>
        </w:rPr>
        <w:t>www.ssse.com.pl</w:t>
      </w:r>
    </w:p>
    <w:p w14:paraId="4DB56471" w14:textId="77777777" w:rsidR="00232202" w:rsidRDefault="00232202">
      <w:pPr>
        <w:spacing w:before="600"/>
        <w:jc w:val="center"/>
        <w:rPr>
          <w:b/>
          <w:color w:val="0B2A4A"/>
          <w:sz w:val="32"/>
        </w:rPr>
      </w:pPr>
    </w:p>
    <w:p w14:paraId="066F533E" w14:textId="677742DD" w:rsidR="00232202" w:rsidRDefault="00CB70CB">
      <w:pPr>
        <w:spacing w:before="600"/>
        <w:jc w:val="center"/>
      </w:pPr>
      <w:r>
        <w:rPr>
          <w:noProof/>
        </w:rPr>
        <w:drawing>
          <wp:inline distT="0" distB="0" distL="0" distR="0" wp14:anchorId="6455D369" wp14:editId="43B03F60">
            <wp:extent cx="1309815" cy="1275347"/>
            <wp:effectExtent l="0" t="0" r="5080" b="1270"/>
            <wp:docPr id="46346896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468967" name="Obraz 4634689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8682" cy="129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2202" w:rsidSect="00034616">
      <w:footerReference w:type="default" r:id="rId11"/>
      <w:pgSz w:w="12240" w:h="15840"/>
      <w:pgMar w:top="792" w:right="936" w:bottom="792" w:left="936" w:header="288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ABA8C" w14:textId="77777777" w:rsidR="007D536B" w:rsidRDefault="007D536B">
      <w:pPr>
        <w:spacing w:after="0" w:line="240" w:lineRule="auto"/>
      </w:pPr>
      <w:r>
        <w:separator/>
      </w:r>
    </w:p>
  </w:endnote>
  <w:endnote w:type="continuationSeparator" w:id="0">
    <w:p w14:paraId="2E2C2D37" w14:textId="77777777" w:rsidR="007D536B" w:rsidRDefault="007D5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639B8" w14:textId="77777777" w:rsidR="006030F2" w:rsidRPr="003F3AA1" w:rsidRDefault="00025B8D">
    <w:pPr>
      <w:pStyle w:val="Stopka"/>
      <w:jc w:val="right"/>
      <w:rPr>
        <w:lang w:val="pl-PL"/>
      </w:rPr>
    </w:pPr>
    <w:r w:rsidRPr="003F3AA1">
      <w:rPr>
        <w:color w:val="5B6770"/>
        <w:sz w:val="16"/>
        <w:lang w:val="pl-PL"/>
      </w:rPr>
      <w:t>SSSE S.A. | Pakiet prasowy 30-lecia</w:t>
    </w:r>
    <w:r w:rsidRPr="003F3AA1">
      <w:rPr>
        <w:lang w:val="pl-PL"/>
      </w:rPr>
      <w:t xml:space="preserve">        </w:t>
    </w:r>
    <w:r>
      <w:fldChar w:fldCharType="begin"/>
    </w:r>
    <w:r w:rsidRPr="003F3AA1">
      <w:rPr>
        <w:lang w:val="pl-PL"/>
      </w:rPr>
      <w:instrText>PAGE</w:instrText>
    </w:r>
    <w:r>
      <w:fldChar w:fldCharType="separate"/>
    </w:r>
    <w:r w:rsidR="003F3AA1" w:rsidRPr="003F3AA1">
      <w:rPr>
        <w:noProof/>
        <w:lang w:val="pl-PL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B5B5C" w14:textId="77777777" w:rsidR="007D536B" w:rsidRDefault="007D536B">
      <w:pPr>
        <w:spacing w:after="0" w:line="240" w:lineRule="auto"/>
      </w:pPr>
      <w:r>
        <w:separator/>
      </w:r>
    </w:p>
  </w:footnote>
  <w:footnote w:type="continuationSeparator" w:id="0">
    <w:p w14:paraId="75E463B3" w14:textId="77777777" w:rsidR="007D536B" w:rsidRDefault="007D5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3567572">
    <w:abstractNumId w:val="8"/>
  </w:num>
  <w:num w:numId="2" w16cid:durableId="2125923274">
    <w:abstractNumId w:val="6"/>
  </w:num>
  <w:num w:numId="3" w16cid:durableId="267736419">
    <w:abstractNumId w:val="5"/>
  </w:num>
  <w:num w:numId="4" w16cid:durableId="955527703">
    <w:abstractNumId w:val="4"/>
  </w:num>
  <w:num w:numId="5" w16cid:durableId="2126731227">
    <w:abstractNumId w:val="7"/>
  </w:num>
  <w:num w:numId="6" w16cid:durableId="2038845185">
    <w:abstractNumId w:val="3"/>
  </w:num>
  <w:num w:numId="7" w16cid:durableId="841354278">
    <w:abstractNumId w:val="2"/>
  </w:num>
  <w:num w:numId="8" w16cid:durableId="86580024">
    <w:abstractNumId w:val="1"/>
  </w:num>
  <w:num w:numId="9" w16cid:durableId="1631086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60A"/>
    <w:rsid w:val="00025B8D"/>
    <w:rsid w:val="00034616"/>
    <w:rsid w:val="0006063C"/>
    <w:rsid w:val="000D5C3A"/>
    <w:rsid w:val="0015074B"/>
    <w:rsid w:val="001E5FAC"/>
    <w:rsid w:val="0022614C"/>
    <w:rsid w:val="00232202"/>
    <w:rsid w:val="0029639D"/>
    <w:rsid w:val="002F5B43"/>
    <w:rsid w:val="00326F90"/>
    <w:rsid w:val="0038586A"/>
    <w:rsid w:val="003F3AA1"/>
    <w:rsid w:val="00415647"/>
    <w:rsid w:val="006030F2"/>
    <w:rsid w:val="006E478F"/>
    <w:rsid w:val="00776FC8"/>
    <w:rsid w:val="007D536B"/>
    <w:rsid w:val="00811E33"/>
    <w:rsid w:val="00844B25"/>
    <w:rsid w:val="00853475"/>
    <w:rsid w:val="0098673B"/>
    <w:rsid w:val="009A344A"/>
    <w:rsid w:val="009A5E4A"/>
    <w:rsid w:val="009C6720"/>
    <w:rsid w:val="00A14545"/>
    <w:rsid w:val="00AA1D8D"/>
    <w:rsid w:val="00AC2ACC"/>
    <w:rsid w:val="00AF313D"/>
    <w:rsid w:val="00B0174F"/>
    <w:rsid w:val="00B47730"/>
    <w:rsid w:val="00B5105A"/>
    <w:rsid w:val="00B66F0C"/>
    <w:rsid w:val="00B860B1"/>
    <w:rsid w:val="00BF0108"/>
    <w:rsid w:val="00C52167"/>
    <w:rsid w:val="00CB0664"/>
    <w:rsid w:val="00CB70CB"/>
    <w:rsid w:val="00D67D27"/>
    <w:rsid w:val="00D70A71"/>
    <w:rsid w:val="00E12795"/>
    <w:rsid w:val="00ED0C05"/>
    <w:rsid w:val="00EF389E"/>
    <w:rsid w:val="00F01A71"/>
    <w:rsid w:val="00FA3111"/>
    <w:rsid w:val="00FC693F"/>
    <w:rsid w:val="00FD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FBEB52"/>
  <w14:defaultImageDpi w14:val="300"/>
  <w15:docId w15:val="{22E1FF5B-DCDC-4F23-A964-F54253932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color w:val="13283A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0B2A4A"/>
      <w:sz w:val="4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0B2A4A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0B2A4A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 w:line="269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23220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2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1539</Words>
  <Characters>9240</Characters>
  <Application>Microsoft Office Word</Application>
  <DocSecurity>0</DocSecurity>
  <Lines>77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M. Kozakiewicz</cp:lastModifiedBy>
  <cp:revision>3</cp:revision>
  <cp:lastPrinted>2026-08-20T09:16:00Z</cp:lastPrinted>
  <dcterms:created xsi:type="dcterms:W3CDTF">2026-09-04T07:15:00Z</dcterms:created>
  <dcterms:modified xsi:type="dcterms:W3CDTF">2026-09-04T07:17:00Z</dcterms:modified>
  <cp:category/>
</cp:coreProperties>
</file>