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FE07" w14:textId="1C0CE261" w:rsidR="00CF51B5" w:rsidRDefault="00CF51B5"/>
    <w:p w14:paraId="26FAAFFF" w14:textId="77777777" w:rsidR="00570DC4" w:rsidRDefault="00570DC4"/>
    <w:p w14:paraId="2486B12B" w14:textId="44420246" w:rsidR="00570DC4" w:rsidRDefault="00570DC4" w:rsidP="00570DC4">
      <w:pPr>
        <w:ind w:left="6372" w:firstLine="708"/>
      </w:pPr>
      <w:r>
        <w:t>Suwałki, 28.09.2026 r.</w:t>
      </w:r>
    </w:p>
    <w:p w14:paraId="2AF137AA" w14:textId="77777777" w:rsidR="00570DC4" w:rsidRDefault="00570DC4" w:rsidP="00570DC4">
      <w:pPr>
        <w:jc w:val="center"/>
      </w:pPr>
    </w:p>
    <w:p w14:paraId="11A30E36" w14:textId="58EA2DF0" w:rsidR="00570DC4" w:rsidRDefault="00570DC4" w:rsidP="00570DC4">
      <w:pPr>
        <w:jc w:val="center"/>
      </w:pPr>
      <w:r>
        <w:t>Informacja dotycząca postępowania P215/6/2026</w:t>
      </w:r>
    </w:p>
    <w:p w14:paraId="7D7DFF78" w14:textId="77777777" w:rsidR="00570DC4" w:rsidRDefault="00570DC4" w:rsidP="00570DC4">
      <w:pPr>
        <w:jc w:val="center"/>
      </w:pPr>
    </w:p>
    <w:p w14:paraId="59D9A3A6" w14:textId="0BA94544" w:rsidR="00570DC4" w:rsidRDefault="00570DC4" w:rsidP="00570DC4">
      <w:r>
        <w:t>Z</w:t>
      </w:r>
      <w:r w:rsidRPr="00570DC4">
        <w:t>amawiający zamknął postępowanie P215/6/2026 r. bez dokonania wyboru którejkolwiek ze złożonych ofert zgodnie z p. XIIII ustęp 4.1.</w:t>
      </w:r>
      <w:r>
        <w:t xml:space="preserve"> Zapytania ofertowego opublikowanego w Bazie Konkurencyjności.</w:t>
      </w:r>
    </w:p>
    <w:sectPr w:rsidR="00570DC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A9507" w14:textId="77777777" w:rsidR="000A44AD" w:rsidRDefault="000A44AD" w:rsidP="00570DC4">
      <w:pPr>
        <w:spacing w:after="0" w:line="240" w:lineRule="auto"/>
      </w:pPr>
      <w:r>
        <w:separator/>
      </w:r>
    </w:p>
  </w:endnote>
  <w:endnote w:type="continuationSeparator" w:id="0">
    <w:p w14:paraId="2D92CAED" w14:textId="77777777" w:rsidR="000A44AD" w:rsidRDefault="000A44AD" w:rsidP="00570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5B3D4" w14:textId="77777777" w:rsidR="000A44AD" w:rsidRDefault="000A44AD" w:rsidP="00570DC4">
      <w:pPr>
        <w:spacing w:after="0" w:line="240" w:lineRule="auto"/>
      </w:pPr>
      <w:r>
        <w:separator/>
      </w:r>
    </w:p>
  </w:footnote>
  <w:footnote w:type="continuationSeparator" w:id="0">
    <w:p w14:paraId="73C07E8F" w14:textId="77777777" w:rsidR="000A44AD" w:rsidRDefault="000A44AD" w:rsidP="00570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6DEA" w14:textId="7F910B24" w:rsidR="00570DC4" w:rsidRDefault="00570DC4">
    <w:pPr>
      <w:pStyle w:val="Nagwek"/>
    </w:pPr>
    <w:r>
      <w:rPr>
        <w:noProof/>
      </w:rPr>
      <w:drawing>
        <wp:inline distT="0" distB="0" distL="0" distR="0" wp14:anchorId="2CAB4A75" wp14:editId="3286FC7D">
          <wp:extent cx="5736590" cy="572770"/>
          <wp:effectExtent l="0" t="0" r="0" b="0"/>
          <wp:docPr id="26960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59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C4"/>
    <w:rsid w:val="000A44AD"/>
    <w:rsid w:val="00236791"/>
    <w:rsid w:val="00570DC4"/>
    <w:rsid w:val="00726B0C"/>
    <w:rsid w:val="00CF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081DA"/>
  <w15:chartTrackingRefBased/>
  <w15:docId w15:val="{8DCD3EFD-6157-4804-81A2-295356CB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0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0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0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0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0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0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0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0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0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0D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0D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0D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0D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0D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0D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0D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0D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0D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0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0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0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0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0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0D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0D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0D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0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0D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0DC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70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0DC4"/>
  </w:style>
  <w:style w:type="paragraph" w:styleId="Stopka">
    <w:name w:val="footer"/>
    <w:basedOn w:val="Normalny"/>
    <w:link w:val="StopkaZnak"/>
    <w:uiPriority w:val="99"/>
    <w:unhideWhenUsed/>
    <w:rsid w:val="00570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0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229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Kozakiewicz</dc:creator>
  <cp:keywords/>
  <dc:description/>
  <cp:lastModifiedBy>M. Kozakiewicz</cp:lastModifiedBy>
  <cp:revision>1</cp:revision>
  <dcterms:created xsi:type="dcterms:W3CDTF">2026-09-28T12:57:00Z</dcterms:created>
  <dcterms:modified xsi:type="dcterms:W3CDTF">2026-09-28T13:00:00Z</dcterms:modified>
</cp:coreProperties>
</file>